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D2E70" w:rsidRDefault="000D2E70">
      <w:pPr>
        <w:pStyle w:val="Normal1"/>
        <w:ind w:left="284" w:right="260"/>
        <w:jc w:val="center"/>
      </w:pPr>
      <w:bookmarkStart w:id="0" w:name="_GoBack"/>
      <w:bookmarkEnd w:id="0"/>
      <w:r>
        <w:rPr>
          <w:rFonts w:ascii="Arial" w:hAnsi="Arial" w:cs="Arial"/>
          <w:b/>
          <w:color w:val="C00000"/>
          <w:sz w:val="24"/>
          <w:szCs w:val="24"/>
          <w:u w:val="single"/>
        </w:rPr>
        <w:t xml:space="preserve"> FILIERE GERONTOLOGIQUE DE LA HAUTE SAVOIE SUD</w:t>
      </w:r>
      <w:r w:rsidR="000529D7">
        <w:rPr>
          <w:noProof/>
        </w:rPr>
        <w:drawing>
          <wp:anchor distT="0" distB="0" distL="114300" distR="114300" simplePos="0" relativeHeight="251658240" behindDoc="0" locked="0" layoutInCell="0" allowOverlap="0">
            <wp:simplePos x="0" y="0"/>
            <wp:positionH relativeFrom="margin">
              <wp:posOffset>-24130</wp:posOffset>
            </wp:positionH>
            <wp:positionV relativeFrom="paragraph">
              <wp:posOffset>135255</wp:posOffset>
            </wp:positionV>
            <wp:extent cx="1115695" cy="1139825"/>
            <wp:effectExtent l="0" t="0" r="8255" b="3175"/>
            <wp:wrapSquare wrapText="bothSides"/>
            <wp:docPr id="2"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5695" cy="1139825"/>
                    </a:xfrm>
                    <a:prstGeom prst="rect">
                      <a:avLst/>
                    </a:prstGeom>
                    <a:noFill/>
                  </pic:spPr>
                </pic:pic>
              </a:graphicData>
            </a:graphic>
            <wp14:sizeRelH relativeFrom="page">
              <wp14:pctWidth>0</wp14:pctWidth>
            </wp14:sizeRelH>
            <wp14:sizeRelV relativeFrom="page">
              <wp14:pctHeight>0</wp14:pctHeight>
            </wp14:sizeRelV>
          </wp:anchor>
        </w:drawing>
      </w:r>
    </w:p>
    <w:p w:rsidR="000D2E70" w:rsidRDefault="000D2E70">
      <w:pPr>
        <w:pStyle w:val="Normal1"/>
        <w:ind w:left="284" w:right="260"/>
        <w:jc w:val="center"/>
      </w:pPr>
      <w:r>
        <w:rPr>
          <w:rFonts w:ascii="Arial" w:hAnsi="Arial" w:cs="Arial"/>
          <w:b/>
          <w:color w:val="C00000"/>
          <w:sz w:val="24"/>
          <w:szCs w:val="24"/>
          <w:u w:val="single"/>
        </w:rPr>
        <w:t>GROUPE 8 : « Sexualité du Sujet Agé »</w:t>
      </w:r>
    </w:p>
    <w:p w:rsidR="000D2E70" w:rsidRDefault="000D2E70">
      <w:pPr>
        <w:pStyle w:val="Normal1"/>
        <w:ind w:left="284" w:right="260"/>
        <w:jc w:val="center"/>
      </w:pPr>
      <w:r>
        <w:rPr>
          <w:rFonts w:ascii="Arial" w:hAnsi="Arial" w:cs="Arial"/>
          <w:b/>
          <w:sz w:val="24"/>
          <w:szCs w:val="24"/>
          <w:u w:val="single"/>
          <w:shd w:val="clear" w:color="auto" w:fill="D9D9D9"/>
        </w:rPr>
        <w:t>REUNION DU 11/02/2016</w:t>
      </w:r>
    </w:p>
    <w:p w:rsidR="000D2E70" w:rsidRDefault="000D2E70">
      <w:pPr>
        <w:pStyle w:val="Normal1"/>
        <w:ind w:left="284" w:right="260"/>
      </w:pPr>
    </w:p>
    <w:p w:rsidR="000D2E70" w:rsidRDefault="000D2E70">
      <w:pPr>
        <w:pStyle w:val="Normal1"/>
        <w:ind w:left="284" w:right="260"/>
      </w:pPr>
    </w:p>
    <w:p w:rsidR="000D2E70" w:rsidRDefault="000D2E70">
      <w:pPr>
        <w:pStyle w:val="Normal1"/>
        <w:spacing w:after="0"/>
        <w:ind w:left="284" w:right="260"/>
        <w:jc w:val="both"/>
      </w:pPr>
      <w:r>
        <w:rPr>
          <w:rFonts w:ascii="Arial" w:hAnsi="Arial" w:cs="Arial"/>
          <w:b/>
          <w:color w:val="C00000"/>
          <w:u w:val="single"/>
        </w:rPr>
        <w:t xml:space="preserve">1/ PRESENCES : </w:t>
      </w:r>
    </w:p>
    <w:p w:rsidR="000D2E70" w:rsidRDefault="000D2E70">
      <w:pPr>
        <w:pStyle w:val="Normal1"/>
        <w:spacing w:after="0"/>
        <w:ind w:left="284" w:right="260"/>
        <w:jc w:val="both"/>
      </w:pPr>
      <w:r>
        <w:rPr>
          <w:rFonts w:ascii="Arial" w:hAnsi="Arial" w:cs="Arial"/>
          <w:b/>
        </w:rPr>
        <w:t xml:space="preserve">Florence RICHARD </w:t>
      </w:r>
      <w:r>
        <w:rPr>
          <w:rFonts w:ascii="Arial" w:hAnsi="Arial" w:cs="Arial"/>
        </w:rPr>
        <w:t xml:space="preserve">(Gériatre), </w:t>
      </w:r>
      <w:r>
        <w:rPr>
          <w:rFonts w:ascii="Arial" w:hAnsi="Arial" w:cs="Arial"/>
          <w:b/>
        </w:rPr>
        <w:t xml:space="preserve">Alain DUFOURNET </w:t>
      </w:r>
      <w:r>
        <w:rPr>
          <w:rFonts w:ascii="Arial" w:hAnsi="Arial" w:cs="Arial"/>
        </w:rPr>
        <w:t xml:space="preserve">(Médecins Co &amp; Gériatres), </w:t>
      </w:r>
      <w:r>
        <w:rPr>
          <w:rFonts w:ascii="Arial" w:hAnsi="Arial" w:cs="Arial"/>
          <w:b/>
        </w:rPr>
        <w:t>Christelle DHOYE</w:t>
      </w:r>
      <w:r>
        <w:rPr>
          <w:rFonts w:ascii="Arial" w:hAnsi="Arial" w:cs="Arial"/>
        </w:rPr>
        <w:t xml:space="preserve"> (ASG), </w:t>
      </w:r>
      <w:r>
        <w:rPr>
          <w:rFonts w:ascii="Arial" w:hAnsi="Arial" w:cs="Arial"/>
          <w:b/>
        </w:rPr>
        <w:t>Maud DEVIS</w:t>
      </w:r>
      <w:r>
        <w:rPr>
          <w:rFonts w:ascii="Arial" w:hAnsi="Arial" w:cs="Arial"/>
        </w:rPr>
        <w:t xml:space="preserve"> (Assistante de la filière)</w:t>
      </w:r>
      <w:r>
        <w:rPr>
          <w:rFonts w:ascii="Arial" w:hAnsi="Arial" w:cs="Arial"/>
          <w:b/>
        </w:rPr>
        <w:t>, Catherine GANTET</w:t>
      </w:r>
      <w:r>
        <w:rPr>
          <w:rFonts w:ascii="Arial" w:hAnsi="Arial" w:cs="Arial"/>
        </w:rPr>
        <w:t xml:space="preserve"> (Infirmière Cadre SSIAD), </w:t>
      </w:r>
      <w:r>
        <w:rPr>
          <w:rFonts w:ascii="Arial" w:hAnsi="Arial" w:cs="Arial"/>
          <w:b/>
        </w:rPr>
        <w:t xml:space="preserve">Emilie SPIEGEL,  Carine SELLON-DUBUY </w:t>
      </w:r>
      <w:r>
        <w:rPr>
          <w:rFonts w:ascii="Arial" w:hAnsi="Arial" w:cs="Arial"/>
        </w:rPr>
        <w:t xml:space="preserve">(Psychologues), </w:t>
      </w:r>
      <w:r>
        <w:rPr>
          <w:rFonts w:ascii="Arial" w:hAnsi="Arial" w:cs="Arial"/>
          <w:b/>
        </w:rPr>
        <w:t>Astrid VINCENT</w:t>
      </w:r>
      <w:r>
        <w:rPr>
          <w:rFonts w:ascii="Arial" w:hAnsi="Arial" w:cs="Arial"/>
          <w:i/>
        </w:rPr>
        <w:t xml:space="preserve"> (</w:t>
      </w:r>
      <w:r>
        <w:rPr>
          <w:rFonts w:ascii="Arial" w:hAnsi="Arial" w:cs="Arial"/>
        </w:rPr>
        <w:t>Directrice Ehpad du Pré Fornet)</w:t>
      </w:r>
    </w:p>
    <w:p w:rsidR="000D2E70" w:rsidRDefault="000D2E70">
      <w:pPr>
        <w:pStyle w:val="Normal1"/>
        <w:spacing w:after="0"/>
        <w:ind w:left="284" w:right="260"/>
        <w:jc w:val="both"/>
      </w:pPr>
    </w:p>
    <w:p w:rsidR="000D2E70" w:rsidRDefault="000D2E70">
      <w:pPr>
        <w:pStyle w:val="Normal1"/>
        <w:spacing w:after="0"/>
        <w:ind w:left="284" w:right="260"/>
        <w:jc w:val="both"/>
      </w:pPr>
      <w:r>
        <w:rPr>
          <w:rFonts w:ascii="Arial" w:hAnsi="Arial" w:cs="Arial"/>
          <w:u w:val="single"/>
        </w:rPr>
        <w:t>Excusés :</w:t>
      </w:r>
      <w:r>
        <w:rPr>
          <w:rFonts w:ascii="Arial" w:hAnsi="Arial" w:cs="Arial"/>
        </w:rPr>
        <w:t xml:space="preserve"> Anne-Sophie BOUZER (psychologues), Valérie ROGER (Psycho-gériatre), Charles VERMERSCH (Psychiatre) Dominique BIBOLLET (Psychiatre &amp; Sexologue), Anne PETITJEAN (Psychologues),</w:t>
      </w:r>
    </w:p>
    <w:p w:rsidR="000D2E70" w:rsidRDefault="000D2E70">
      <w:pPr>
        <w:pStyle w:val="Normal1"/>
        <w:spacing w:after="0"/>
        <w:ind w:left="284" w:right="260"/>
        <w:jc w:val="center"/>
      </w:pPr>
      <w:r>
        <w:rPr>
          <w:rFonts w:ascii="Arial" w:hAnsi="Arial" w:cs="Arial"/>
          <w:i/>
          <w:sz w:val="18"/>
          <w:szCs w:val="18"/>
        </w:rPr>
        <w:t>Remerciement à l’Ehpad du Pré Fornet (Groupe EMERA) de nous avoir à nouveau accueilli.</w:t>
      </w:r>
    </w:p>
    <w:p w:rsidR="000D2E70" w:rsidRDefault="000D2E70">
      <w:pPr>
        <w:pStyle w:val="Normal1"/>
        <w:tabs>
          <w:tab w:val="left" w:pos="2870"/>
        </w:tabs>
        <w:spacing w:after="0"/>
        <w:ind w:left="284" w:right="260"/>
        <w:jc w:val="both"/>
      </w:pPr>
      <w:r>
        <w:tab/>
      </w:r>
    </w:p>
    <w:p w:rsidR="000D2E70" w:rsidRDefault="000D2E70">
      <w:pPr>
        <w:pStyle w:val="Normal1"/>
        <w:ind w:left="284" w:right="260"/>
        <w:jc w:val="both"/>
      </w:pPr>
      <w:r>
        <w:rPr>
          <w:rFonts w:ascii="Arial" w:hAnsi="Arial" w:cs="Arial"/>
          <w:b/>
          <w:color w:val="C00000"/>
          <w:u w:val="single"/>
        </w:rPr>
        <w:t xml:space="preserve">2/ POINT SUR LE SITE INTERNET : </w:t>
      </w:r>
    </w:p>
    <w:p w:rsidR="000D2E70" w:rsidRDefault="000D2E70">
      <w:pPr>
        <w:pStyle w:val="Normal1"/>
        <w:ind w:left="284" w:right="260"/>
        <w:jc w:val="both"/>
      </w:pPr>
      <w:r>
        <w:rPr>
          <w:rFonts w:ascii="Arial" w:hAnsi="Arial" w:cs="Arial"/>
        </w:rPr>
        <w:t xml:space="preserve">Le site internet est ouvert. L’espace membre permet d’accéder à tous les éléments de la filière. Notamment certaines inscriptions à des formations pilotées par la filière. </w:t>
      </w:r>
    </w:p>
    <w:p w:rsidR="000D2E70" w:rsidRDefault="000D2E70">
      <w:pPr>
        <w:pStyle w:val="Normal1"/>
        <w:ind w:left="284" w:right="260"/>
        <w:jc w:val="both"/>
      </w:pPr>
      <w:r>
        <w:rPr>
          <w:rFonts w:ascii="Arial" w:hAnsi="Arial" w:cs="Arial"/>
          <w:b/>
          <w:u w:val="single"/>
        </w:rPr>
        <w:t xml:space="preserve">Les éléments de formation sont désormais tous achevés et en ligne : </w:t>
      </w:r>
    </w:p>
    <w:p w:rsidR="000D2E70" w:rsidRDefault="000D2E70" w:rsidP="00A54D3A">
      <w:pPr>
        <w:pStyle w:val="Normal1"/>
        <w:numPr>
          <w:ilvl w:val="0"/>
          <w:numId w:val="4"/>
        </w:numPr>
        <w:spacing w:after="120" w:line="240" w:lineRule="auto"/>
        <w:ind w:right="261" w:hanging="357"/>
        <w:jc w:val="both"/>
      </w:pPr>
      <w:r>
        <w:rPr>
          <w:rFonts w:ascii="Arial" w:hAnsi="Arial" w:cs="Arial"/>
        </w:rPr>
        <w:t xml:space="preserve">Un guide d’utilisation des différents outils mis à disposition en vue de programme de formation à l’initiative des établissements membre de la filière. </w:t>
      </w:r>
    </w:p>
    <w:p w:rsidR="000D2E70" w:rsidRDefault="000D2E70" w:rsidP="00A54D3A">
      <w:pPr>
        <w:pStyle w:val="Normal1"/>
        <w:numPr>
          <w:ilvl w:val="0"/>
          <w:numId w:val="4"/>
        </w:numPr>
        <w:spacing w:after="120" w:line="240" w:lineRule="auto"/>
        <w:ind w:right="261" w:hanging="357"/>
        <w:jc w:val="both"/>
      </w:pPr>
      <w:r>
        <w:rPr>
          <w:rFonts w:ascii="Arial" w:hAnsi="Arial" w:cs="Arial"/>
        </w:rPr>
        <w:t>Une bande annonce “Intimité et sexualité du S.A.” (</w:t>
      </w:r>
      <w:r>
        <w:rPr>
          <w:rFonts w:ascii="Arial" w:hAnsi="Arial" w:cs="Arial"/>
          <w:i/>
        </w:rPr>
        <w:t>new!</w:t>
      </w:r>
      <w:r>
        <w:rPr>
          <w:rFonts w:ascii="Arial" w:hAnsi="Arial" w:cs="Arial"/>
        </w:rPr>
        <w:t xml:space="preserve">) - Dernière production de Quentin DUFOURNET - qui a parfaitement rempli le cahier des charges : </w:t>
      </w:r>
      <w:r>
        <w:rPr>
          <w:rFonts w:ascii="Arial" w:hAnsi="Arial" w:cs="Arial"/>
          <w:i/>
        </w:rPr>
        <w:t>“donner envie d’en voir et savoir plus!”</w:t>
      </w:r>
    </w:p>
    <w:p w:rsidR="000D2E70" w:rsidRDefault="000D2E70" w:rsidP="00A54D3A">
      <w:pPr>
        <w:pStyle w:val="Normal1"/>
        <w:numPr>
          <w:ilvl w:val="0"/>
          <w:numId w:val="4"/>
        </w:numPr>
        <w:spacing w:after="120" w:line="240" w:lineRule="auto"/>
        <w:ind w:right="261" w:hanging="357"/>
        <w:jc w:val="both"/>
      </w:pPr>
      <w:r>
        <w:rPr>
          <w:rFonts w:ascii="Arial" w:hAnsi="Arial" w:cs="Arial"/>
        </w:rPr>
        <w:t>Les 5 vidéos  des témoignages (soignants, personnes âgées, entourages, …)</w:t>
      </w:r>
    </w:p>
    <w:p w:rsidR="000D2E70" w:rsidRDefault="000D2E70" w:rsidP="00A54D3A">
      <w:pPr>
        <w:pStyle w:val="Normal1"/>
        <w:numPr>
          <w:ilvl w:val="0"/>
          <w:numId w:val="4"/>
        </w:numPr>
        <w:spacing w:after="120" w:line="240" w:lineRule="auto"/>
        <w:ind w:right="261" w:hanging="357"/>
        <w:jc w:val="both"/>
      </w:pPr>
      <w:r>
        <w:rPr>
          <w:rFonts w:ascii="Arial" w:hAnsi="Arial" w:cs="Arial"/>
        </w:rPr>
        <w:t>Les 7 vidéos thématiques issues de la captation de la conférence du 06/11/2014 (les conférenciers)</w:t>
      </w:r>
    </w:p>
    <w:p w:rsidR="000D2E70" w:rsidRDefault="000D2E70" w:rsidP="00A54D3A">
      <w:pPr>
        <w:pStyle w:val="Normal1"/>
        <w:numPr>
          <w:ilvl w:val="0"/>
          <w:numId w:val="4"/>
        </w:numPr>
        <w:spacing w:after="120" w:line="240" w:lineRule="auto"/>
        <w:ind w:right="261" w:hanging="357"/>
        <w:jc w:val="both"/>
      </w:pPr>
      <w:r>
        <w:rPr>
          <w:rFonts w:ascii="Arial" w:hAnsi="Arial" w:cs="Arial"/>
        </w:rPr>
        <w:t xml:space="preserve">Les 5 powerpoints de formation (dont Maud DEVIS a finalisé une mise en forme « filière » plus unie) . </w:t>
      </w:r>
    </w:p>
    <w:p w:rsidR="000D2E70" w:rsidRDefault="000D2E70" w:rsidP="00A54D3A">
      <w:pPr>
        <w:pStyle w:val="Normal1"/>
        <w:numPr>
          <w:ilvl w:val="0"/>
          <w:numId w:val="4"/>
        </w:numPr>
        <w:spacing w:after="120" w:line="240" w:lineRule="auto"/>
        <w:ind w:right="261" w:hanging="357"/>
        <w:jc w:val="both"/>
      </w:pPr>
      <w:r>
        <w:rPr>
          <w:rFonts w:ascii="Arial" w:hAnsi="Arial" w:cs="Arial"/>
        </w:rPr>
        <w:t>Les 2 outils d’aide à la décision (en expérimentation)</w:t>
      </w:r>
    </w:p>
    <w:p w:rsidR="000D2E70" w:rsidRDefault="000D2E70" w:rsidP="00A54D3A">
      <w:pPr>
        <w:pStyle w:val="Normal1"/>
        <w:numPr>
          <w:ilvl w:val="1"/>
          <w:numId w:val="4"/>
        </w:numPr>
        <w:spacing w:after="120" w:line="240" w:lineRule="auto"/>
        <w:ind w:right="261" w:hanging="357"/>
        <w:jc w:val="both"/>
        <w:rPr>
          <w:rFonts w:ascii="Arial" w:hAnsi="Arial" w:cs="Arial"/>
        </w:rPr>
      </w:pPr>
      <w:r>
        <w:rPr>
          <w:rFonts w:ascii="Arial" w:hAnsi="Arial" w:cs="Arial"/>
        </w:rPr>
        <w:t>Logigramme d'auto-analyse de situation</w:t>
      </w:r>
    </w:p>
    <w:p w:rsidR="000D2E70" w:rsidRDefault="000D2E70" w:rsidP="00A54D3A">
      <w:pPr>
        <w:pStyle w:val="Normal1"/>
        <w:numPr>
          <w:ilvl w:val="1"/>
          <w:numId w:val="4"/>
        </w:numPr>
        <w:spacing w:after="120" w:line="240" w:lineRule="auto"/>
        <w:ind w:right="261" w:hanging="357"/>
        <w:jc w:val="both"/>
        <w:rPr>
          <w:rFonts w:ascii="Arial" w:hAnsi="Arial" w:cs="Arial"/>
        </w:rPr>
      </w:pPr>
      <w:r>
        <w:rPr>
          <w:rFonts w:ascii="Arial" w:hAnsi="Arial" w:cs="Arial"/>
        </w:rPr>
        <w:t>Logigramme d’analyse et de décision face à des situations complexes</w:t>
      </w:r>
    </w:p>
    <w:p w:rsidR="000D2E70" w:rsidRDefault="000D2E70">
      <w:pPr>
        <w:pStyle w:val="Normal1"/>
        <w:ind w:left="555" w:right="260"/>
        <w:jc w:val="both"/>
      </w:pPr>
      <w:r>
        <w:rPr>
          <w:rFonts w:ascii="Arial" w:hAnsi="Arial" w:cs="Arial"/>
        </w:rPr>
        <w:t xml:space="preserve">Tous ses éléments sont désormais en libre accès sur l’espace “membre”  du site de la filière et en libre usage. </w:t>
      </w:r>
    </w:p>
    <w:p w:rsidR="000D2E70" w:rsidRDefault="000D2E70">
      <w:pPr>
        <w:pStyle w:val="Normal1"/>
        <w:ind w:left="555" w:right="260"/>
        <w:jc w:val="both"/>
      </w:pPr>
      <w:r>
        <w:rPr>
          <w:rFonts w:ascii="Arial" w:hAnsi="Arial" w:cs="Arial"/>
        </w:rPr>
        <w:t>Rappel pour les étourdis : Accès à l’espace membre via</w:t>
      </w:r>
    </w:p>
    <w:p w:rsidR="000D2E70" w:rsidRDefault="000D2E70">
      <w:pPr>
        <w:pStyle w:val="Normal1"/>
        <w:ind w:left="555" w:right="260"/>
        <w:jc w:val="center"/>
      </w:pPr>
      <w:r>
        <w:rPr>
          <w:rFonts w:ascii="Arial" w:hAnsi="Arial" w:cs="Arial"/>
        </w:rPr>
        <w:t xml:space="preserve"> login : </w:t>
      </w:r>
      <w:r>
        <w:rPr>
          <w:rFonts w:ascii="Arial" w:hAnsi="Arial" w:cs="Arial"/>
          <w:b/>
        </w:rPr>
        <w:t xml:space="preserve">membre </w:t>
      </w:r>
      <w:r>
        <w:rPr>
          <w:rFonts w:ascii="Arial" w:hAnsi="Arial" w:cs="Arial"/>
        </w:rPr>
        <w:t xml:space="preserve">et mot de passe : </w:t>
      </w:r>
      <w:r>
        <w:rPr>
          <w:rFonts w:ascii="Arial" w:hAnsi="Arial" w:cs="Arial"/>
          <w:b/>
        </w:rPr>
        <w:t>fg2016</w:t>
      </w:r>
    </w:p>
    <w:p w:rsidR="000D2E70" w:rsidRDefault="000D2E70">
      <w:pPr>
        <w:pStyle w:val="Normal1"/>
        <w:ind w:left="270" w:right="260"/>
        <w:jc w:val="both"/>
      </w:pPr>
      <w:r>
        <w:rPr>
          <w:rFonts w:ascii="Arial" w:hAnsi="Arial" w:cs="Arial"/>
          <w:b/>
          <w:u w:val="single"/>
        </w:rPr>
        <w:t xml:space="preserve">Quelques remarques et questions : </w:t>
      </w:r>
    </w:p>
    <w:p w:rsidR="000D2E70" w:rsidRDefault="000D2E70">
      <w:pPr>
        <w:pStyle w:val="Normal1"/>
        <w:numPr>
          <w:ilvl w:val="0"/>
          <w:numId w:val="1"/>
        </w:numPr>
        <w:ind w:left="975" w:right="260" w:hanging="420"/>
        <w:contextualSpacing/>
        <w:jc w:val="both"/>
        <w:rPr>
          <w:rFonts w:ascii="Arial" w:hAnsi="Arial" w:cs="Arial"/>
        </w:rPr>
      </w:pPr>
      <w:r>
        <w:rPr>
          <w:rFonts w:ascii="Arial" w:hAnsi="Arial" w:cs="Arial"/>
        </w:rPr>
        <w:t xml:space="preserve">Christelle DHOYE et Anne Sophie BOUZER ont remarqué des coquilles dans leur pwp, merci à tous ceux qui ont réalisé des pwp mis en ligne de vérifier </w:t>
      </w:r>
      <w:r>
        <w:rPr>
          <w:rFonts w:ascii="Arial" w:hAnsi="Arial" w:cs="Arial"/>
          <w:u w:val="single"/>
        </w:rPr>
        <w:t>sur le site</w:t>
      </w:r>
      <w:r>
        <w:rPr>
          <w:rFonts w:ascii="Arial" w:hAnsi="Arial" w:cs="Arial"/>
        </w:rPr>
        <w:t xml:space="preserve"> la conformité avec leurs attentes !  </w:t>
      </w:r>
    </w:p>
    <w:p w:rsidR="000D2E70" w:rsidRDefault="000D2E70">
      <w:pPr>
        <w:pStyle w:val="Normal1"/>
        <w:numPr>
          <w:ilvl w:val="0"/>
          <w:numId w:val="1"/>
        </w:numPr>
        <w:ind w:left="975" w:right="260" w:hanging="420"/>
        <w:contextualSpacing/>
        <w:jc w:val="both"/>
        <w:rPr>
          <w:rFonts w:ascii="Arial" w:hAnsi="Arial" w:cs="Arial"/>
        </w:rPr>
      </w:pPr>
      <w:r>
        <w:rPr>
          <w:rFonts w:ascii="Arial" w:hAnsi="Arial" w:cs="Arial"/>
        </w:rPr>
        <w:lastRenderedPageBreak/>
        <w:t xml:space="preserve">Les soignants du SIAD (MfRA) ont relevé des coquilles et des corrections à apporter sur le logigramme d’auto-analyse. La correction porte sur une interprétation potentiellement erronée de la part des soignants qui pourraient considérer que le fait d’avoir induit (volontairement ou involontairement) une réaction d’ordre sexuel chez leur patient est “normal”. Il va de soi que dans ce cas ce qui est normal c’est la réaction du patient et pas l’induction de séduction. </w:t>
      </w:r>
    </w:p>
    <w:p w:rsidR="000D2E70" w:rsidRDefault="000D2E70">
      <w:pPr>
        <w:pStyle w:val="Normal1"/>
        <w:numPr>
          <w:ilvl w:val="0"/>
          <w:numId w:val="1"/>
        </w:numPr>
        <w:ind w:left="975" w:right="260" w:hanging="420"/>
        <w:contextualSpacing/>
        <w:jc w:val="both"/>
        <w:rPr>
          <w:rFonts w:ascii="Arial" w:hAnsi="Arial" w:cs="Arial"/>
        </w:rPr>
      </w:pPr>
      <w:r>
        <w:rPr>
          <w:rFonts w:ascii="Arial" w:hAnsi="Arial" w:cs="Arial"/>
        </w:rPr>
        <w:t xml:space="preserve">La coquille se situe dans la mention d’une expertise issue de notre groupe 8 en cas de situation complexe, à laquelle fait référence le logigramme en cas de problème “grave ou insoluble” ce groupe n’étant pas formaliser il convient de retirer la mention à l’existence d’un tel groupe. </w:t>
      </w:r>
    </w:p>
    <w:p w:rsidR="000D2E70" w:rsidRDefault="000D2E70">
      <w:pPr>
        <w:pStyle w:val="Normal1"/>
        <w:numPr>
          <w:ilvl w:val="0"/>
          <w:numId w:val="1"/>
        </w:numPr>
        <w:ind w:left="975" w:right="260" w:hanging="420"/>
        <w:contextualSpacing/>
        <w:jc w:val="both"/>
        <w:rPr>
          <w:rFonts w:ascii="Arial" w:hAnsi="Arial" w:cs="Arial"/>
        </w:rPr>
      </w:pPr>
      <w:r>
        <w:rPr>
          <w:rFonts w:ascii="Arial" w:hAnsi="Arial" w:cs="Arial"/>
        </w:rPr>
        <w:t xml:space="preserve">La Bande Annonce centrée sur la journée du 6 novembre 2014 joue pleinement son rôle afin de donner envie d’aller en savoir plus sur le sujet. Sauf que noyer au sein des autres éléments de formation du groupe 8 sa “visibilité” s’en trouve réduite. </w:t>
      </w:r>
      <w:r w:rsidRPr="00A54D3A">
        <w:rPr>
          <w:rFonts w:ascii="Arial" w:hAnsi="Arial" w:cs="Arial"/>
          <w:b/>
          <w:i/>
        </w:rPr>
        <w:t>La question se pose d’une plus grande visibilité de cette B.A. en mettant le clip sur la page d’accueil du site de la filière</w:t>
      </w:r>
      <w:r>
        <w:rPr>
          <w:rFonts w:ascii="Arial" w:hAnsi="Arial" w:cs="Arial"/>
        </w:rPr>
        <w:t xml:space="preserve">. Ceci implique un accès libre à ce clip vidéo et remet en question les autorisations d’usage de l’image des “acteurs” du clip. En effet l’engagement était de limiter la diffusion </w:t>
      </w:r>
      <w:r>
        <w:rPr>
          <w:rFonts w:ascii="Arial" w:hAnsi="Arial" w:cs="Arial"/>
          <w:u w:val="single"/>
        </w:rPr>
        <w:t>aux seuls professionnels de santé</w:t>
      </w:r>
      <w:r>
        <w:rPr>
          <w:rFonts w:ascii="Arial" w:hAnsi="Arial" w:cs="Arial"/>
        </w:rPr>
        <w:t xml:space="preserve">. La page d’accueil du site de la filière étant ouverte à tout le monde il y a donc nécessité de refaire une demande particulière à chacune des personnes apparaissant dans le clip autorisant son accès libre à tout le net! Maud DEVIS fournira une nouvelle fiche d’autorisation de l’usage de son image allant dans ce sens. Sans unanimité sur ce point la B.A restera dans l’espace membre de la filière. </w:t>
      </w:r>
    </w:p>
    <w:p w:rsidR="000D2E70" w:rsidRDefault="000D2E70" w:rsidP="00A54D3A">
      <w:pPr>
        <w:pStyle w:val="Normal1"/>
        <w:ind w:left="555" w:right="260"/>
        <w:contextualSpacing/>
        <w:jc w:val="both"/>
        <w:rPr>
          <w:rFonts w:ascii="Arial" w:hAnsi="Arial" w:cs="Arial"/>
        </w:rPr>
      </w:pPr>
    </w:p>
    <w:p w:rsidR="000D2E70" w:rsidRDefault="000D2E70">
      <w:pPr>
        <w:pStyle w:val="Normal1"/>
        <w:ind w:left="284" w:right="260"/>
        <w:jc w:val="both"/>
      </w:pPr>
      <w:r>
        <w:rPr>
          <w:rFonts w:ascii="Arial" w:hAnsi="Arial" w:cs="Arial"/>
          <w:b/>
          <w:color w:val="C00000"/>
          <w:u w:val="single"/>
        </w:rPr>
        <w:t xml:space="preserve">3/ BILAN A (grande!) DISTANCE DE LA JOURNEE DU 6 NOVEMBRE 2014: </w:t>
      </w:r>
    </w:p>
    <w:p w:rsidR="000D2E70" w:rsidRDefault="000D2E70">
      <w:pPr>
        <w:pStyle w:val="Normal1"/>
        <w:spacing w:after="0"/>
        <w:ind w:left="284" w:right="260"/>
        <w:jc w:val="both"/>
      </w:pPr>
      <w:r>
        <w:rPr>
          <w:rFonts w:ascii="Arial" w:hAnsi="Arial" w:cs="Arial"/>
        </w:rPr>
        <w:t xml:space="preserve">Le groupe de filière chargé de la formation souhaite développer le recours à des évaluations post-formations afin d’en mesurer l’impact et les éventuels besoins à distance. </w:t>
      </w:r>
    </w:p>
    <w:p w:rsidR="000D2E70" w:rsidRDefault="000D2E70">
      <w:pPr>
        <w:pStyle w:val="Normal1"/>
        <w:spacing w:after="0"/>
        <w:ind w:left="284" w:right="260"/>
        <w:jc w:val="both"/>
      </w:pPr>
      <w:r>
        <w:rPr>
          <w:rFonts w:ascii="Arial" w:hAnsi="Arial" w:cs="Arial"/>
        </w:rPr>
        <w:t xml:space="preserve">Maud DEVIS nous propose une trame générale, un peu générale, ouverte à tout type de formation et quelques questions plus spécifiques au sujet de l’intimité et de la sexualité afin d’évaluer à distance l’impact de cette journée. </w:t>
      </w:r>
    </w:p>
    <w:p w:rsidR="000D2E70" w:rsidRDefault="000D2E70">
      <w:pPr>
        <w:pStyle w:val="Normal1"/>
        <w:spacing w:after="0"/>
        <w:ind w:left="284" w:right="260"/>
        <w:jc w:val="both"/>
      </w:pPr>
      <w:r>
        <w:rPr>
          <w:rFonts w:ascii="Arial" w:hAnsi="Arial" w:cs="Arial"/>
        </w:rPr>
        <w:t xml:space="preserve">Nous avons travailler ensemble les questions à poser. Le questionnaire sera en pièce jointe à ce compte-rendu. </w:t>
      </w:r>
    </w:p>
    <w:p w:rsidR="000D2E70" w:rsidRDefault="000D2E70">
      <w:pPr>
        <w:pStyle w:val="Normal1"/>
        <w:spacing w:after="0"/>
        <w:ind w:left="284" w:right="260"/>
        <w:jc w:val="both"/>
      </w:pPr>
    </w:p>
    <w:p w:rsidR="000D2E70" w:rsidRDefault="000D2E70">
      <w:pPr>
        <w:pStyle w:val="Normal1"/>
        <w:spacing w:after="0"/>
        <w:ind w:left="284" w:right="260"/>
        <w:jc w:val="both"/>
      </w:pPr>
      <w:r>
        <w:rPr>
          <w:rFonts w:ascii="Arial" w:hAnsi="Arial" w:cs="Arial"/>
          <w:b/>
          <w:color w:val="C00000"/>
          <w:u w:val="single"/>
        </w:rPr>
        <w:t>4/ AVENIR?</w:t>
      </w:r>
    </w:p>
    <w:p w:rsidR="000D2E70" w:rsidRDefault="000D2E70">
      <w:pPr>
        <w:pStyle w:val="Normal1"/>
        <w:numPr>
          <w:ilvl w:val="0"/>
          <w:numId w:val="3"/>
        </w:numPr>
        <w:spacing w:after="0"/>
        <w:ind w:right="260" w:hanging="360"/>
        <w:contextualSpacing/>
        <w:jc w:val="both"/>
        <w:rPr>
          <w:rFonts w:ascii="Arial" w:hAnsi="Arial" w:cs="Arial"/>
        </w:rPr>
      </w:pPr>
      <w:r>
        <w:rPr>
          <w:rFonts w:ascii="Arial" w:hAnsi="Arial" w:cs="Arial"/>
        </w:rPr>
        <w:t xml:space="preserve">L’avenir du groupe 8 se pose logiquement puisque les objectifs de notre groupe de travail ont été tous remplis, qui plus est avec un certain brio, disons le ! </w:t>
      </w:r>
    </w:p>
    <w:p w:rsidR="000D2E70" w:rsidRDefault="000D2E70">
      <w:pPr>
        <w:pStyle w:val="Normal1"/>
        <w:spacing w:after="0"/>
        <w:ind w:left="270" w:right="260"/>
        <w:jc w:val="both"/>
      </w:pPr>
    </w:p>
    <w:p w:rsidR="000D2E70" w:rsidRDefault="000D2E70">
      <w:pPr>
        <w:pStyle w:val="Normal1"/>
        <w:spacing w:after="0"/>
        <w:ind w:left="270" w:right="260"/>
        <w:jc w:val="both"/>
      </w:pPr>
      <w:r>
        <w:rPr>
          <w:rFonts w:ascii="Arial" w:hAnsi="Arial" w:cs="Arial"/>
          <w:u w:val="single"/>
        </w:rPr>
        <w:t xml:space="preserve">Que nous resterait-il à faire? </w:t>
      </w:r>
    </w:p>
    <w:p w:rsidR="000D2E70" w:rsidRDefault="000D2E70">
      <w:pPr>
        <w:pStyle w:val="Normal1"/>
        <w:numPr>
          <w:ilvl w:val="0"/>
          <w:numId w:val="5"/>
        </w:numPr>
        <w:spacing w:after="0"/>
        <w:ind w:right="260" w:hanging="360"/>
        <w:contextualSpacing/>
        <w:jc w:val="both"/>
        <w:rPr>
          <w:rFonts w:ascii="Arial" w:hAnsi="Arial" w:cs="Arial"/>
        </w:rPr>
      </w:pPr>
      <w:r>
        <w:rPr>
          <w:rFonts w:ascii="Arial" w:hAnsi="Arial" w:cs="Arial"/>
        </w:rPr>
        <w:t xml:space="preserve">Surveiller l’usage et l'utilité des éléments de formation mis à disposition sur le site de la filière. </w:t>
      </w:r>
    </w:p>
    <w:p w:rsidR="000D2E70" w:rsidRDefault="000D2E70">
      <w:pPr>
        <w:pStyle w:val="Normal1"/>
        <w:numPr>
          <w:ilvl w:val="0"/>
          <w:numId w:val="5"/>
        </w:numPr>
        <w:spacing w:after="0"/>
        <w:ind w:right="260" w:hanging="360"/>
        <w:contextualSpacing/>
        <w:jc w:val="both"/>
        <w:rPr>
          <w:rFonts w:ascii="Arial" w:hAnsi="Arial" w:cs="Arial"/>
        </w:rPr>
      </w:pPr>
      <w:r>
        <w:rPr>
          <w:rFonts w:ascii="Arial" w:hAnsi="Arial" w:cs="Arial"/>
        </w:rPr>
        <w:t xml:space="preserve">Prendre en compte (une fois réalisé) les résultats du questionnaire en termes d’attentes et de besoins. </w:t>
      </w:r>
    </w:p>
    <w:p w:rsidR="000D2E70" w:rsidRDefault="000D2E70">
      <w:pPr>
        <w:pStyle w:val="Normal1"/>
        <w:numPr>
          <w:ilvl w:val="0"/>
          <w:numId w:val="5"/>
        </w:numPr>
        <w:spacing w:after="0"/>
        <w:ind w:right="260" w:hanging="360"/>
        <w:contextualSpacing/>
        <w:jc w:val="both"/>
        <w:rPr>
          <w:rFonts w:ascii="Arial" w:hAnsi="Arial" w:cs="Arial"/>
        </w:rPr>
      </w:pPr>
      <w:r>
        <w:rPr>
          <w:rFonts w:ascii="Arial" w:hAnsi="Arial" w:cs="Arial"/>
        </w:rPr>
        <w:t xml:space="preserve">Répondre à la demande du bureau de la filière de réorganiser une nouvelle journée. </w:t>
      </w:r>
    </w:p>
    <w:p w:rsidR="000D2E70" w:rsidRDefault="000D2E70">
      <w:pPr>
        <w:pStyle w:val="Normal1"/>
        <w:spacing w:after="0"/>
        <w:ind w:left="270" w:right="260"/>
        <w:jc w:val="both"/>
      </w:pPr>
    </w:p>
    <w:p w:rsidR="000D2E70" w:rsidRDefault="000D2E70">
      <w:pPr>
        <w:pStyle w:val="Normal1"/>
        <w:numPr>
          <w:ilvl w:val="0"/>
          <w:numId w:val="2"/>
        </w:numPr>
        <w:spacing w:after="0"/>
        <w:ind w:right="260" w:hanging="360"/>
        <w:contextualSpacing/>
        <w:jc w:val="both"/>
        <w:rPr>
          <w:rFonts w:ascii="Arial" w:hAnsi="Arial" w:cs="Arial"/>
        </w:rPr>
      </w:pPr>
      <w:r>
        <w:rPr>
          <w:rFonts w:ascii="Arial" w:hAnsi="Arial" w:cs="Arial"/>
        </w:rPr>
        <w:t xml:space="preserve">L’autre aspect c’est le bilan humain de notre groupe. Un noyau dur de 7 à 8 personnes qui ont assuré en 4 ans : 4 à 5 rencontres annuelles, autant de compte-rendu de réunion, l’organisation d’une journée de congrès, l’élaboration d’outils à destination de la formation, etc. La fatigue se fait donc sentir. </w:t>
      </w:r>
    </w:p>
    <w:p w:rsidR="000D2E70" w:rsidRDefault="000D2E70">
      <w:pPr>
        <w:pStyle w:val="Normal1"/>
        <w:spacing w:after="0"/>
        <w:ind w:right="260"/>
        <w:jc w:val="both"/>
      </w:pPr>
    </w:p>
    <w:p w:rsidR="000D2E70" w:rsidRDefault="000D2E70">
      <w:pPr>
        <w:pStyle w:val="Normal1"/>
        <w:numPr>
          <w:ilvl w:val="0"/>
          <w:numId w:val="2"/>
        </w:numPr>
        <w:spacing w:after="0"/>
        <w:ind w:right="260" w:hanging="360"/>
        <w:contextualSpacing/>
        <w:jc w:val="both"/>
        <w:rPr>
          <w:rFonts w:ascii="Arial" w:hAnsi="Arial" w:cs="Arial"/>
        </w:rPr>
      </w:pPr>
      <w:r>
        <w:rPr>
          <w:rFonts w:ascii="Arial" w:hAnsi="Arial" w:cs="Arial"/>
        </w:rPr>
        <w:t xml:space="preserve">Il est donc proposé de ne se revoir que fin 2016 afin de faire avec Maud DEVIS le bilan de l’utilisation du site de la filière et de nos outils après 8 à 10 mois de leur libre accès. Revoir ensemble le résultat du bilan du questionnaire post-formation qui permettra de réorienter notre groupe vers d’autres projets. </w:t>
      </w:r>
    </w:p>
    <w:p w:rsidR="000D2E70" w:rsidRDefault="000D2E70">
      <w:pPr>
        <w:pStyle w:val="Normal1"/>
        <w:spacing w:after="0"/>
        <w:ind w:left="270" w:right="260"/>
        <w:jc w:val="both"/>
      </w:pPr>
      <w:r>
        <w:rPr>
          <w:rFonts w:ascii="Arial" w:hAnsi="Arial" w:cs="Arial"/>
        </w:rPr>
        <w:t xml:space="preserve"> </w:t>
      </w:r>
    </w:p>
    <w:p w:rsidR="000D2E70" w:rsidRDefault="000D2E70">
      <w:pPr>
        <w:pStyle w:val="Normal1"/>
        <w:ind w:left="284" w:right="260"/>
      </w:pPr>
      <w:r>
        <w:rPr>
          <w:rFonts w:ascii="Arial" w:hAnsi="Arial" w:cs="Arial"/>
          <w:b/>
          <w:color w:val="C00000"/>
          <w:u w:val="single"/>
        </w:rPr>
        <w:t>5/ GROUPE 7 “PSYCHIATRIE DU SUJET AGE”</w:t>
      </w:r>
    </w:p>
    <w:p w:rsidR="000D2E70" w:rsidRDefault="000D2E70">
      <w:pPr>
        <w:pStyle w:val="Normal1"/>
        <w:ind w:left="284" w:right="260"/>
        <w:jc w:val="both"/>
      </w:pPr>
      <w:r>
        <w:rPr>
          <w:rFonts w:ascii="Arial" w:hAnsi="Arial" w:cs="Arial"/>
        </w:rPr>
        <w:lastRenderedPageBreak/>
        <w:t xml:space="preserve">Historiquement les groupes 7 et 8 étaient liés. Lors de la dernière AG de la filière (02/2016), une forte demande est remontée pour remettre en avant les difficultés relationnelles entre le secteur médico-social gériatrique et sanitaire psychiatrique (interventions unanimes des directeurs d’établissements et de certains acteurs de la filière). </w:t>
      </w:r>
    </w:p>
    <w:p w:rsidR="000D2E70" w:rsidRDefault="000D2E70">
      <w:pPr>
        <w:pStyle w:val="Normal1"/>
        <w:ind w:left="284" w:right="260"/>
        <w:jc w:val="both"/>
      </w:pPr>
      <w:r>
        <w:rPr>
          <w:rFonts w:ascii="Arial" w:hAnsi="Arial" w:cs="Arial"/>
        </w:rPr>
        <w:t xml:space="preserve">L’impression est une régression avec retour à la situation de 2011/2012, avec en plus une nette aggravation de la situation au sein du pôle psychiatrique : restructuration, changement, réforme, R.H. en psychiatres déficitaire… </w:t>
      </w:r>
    </w:p>
    <w:p w:rsidR="000D2E70" w:rsidRDefault="000D2E70">
      <w:pPr>
        <w:pStyle w:val="Normal1"/>
        <w:ind w:left="284" w:right="260"/>
        <w:jc w:val="both"/>
      </w:pPr>
      <w:r>
        <w:rPr>
          <w:rFonts w:ascii="Arial" w:hAnsi="Arial" w:cs="Arial"/>
        </w:rPr>
        <w:t xml:space="preserve">Il avait été évoqué avec Charles VERMERSCH et Valérie ROGER la reprise en main de ce groupe. Certainement leur charge de travail actuelle et peut être le contexte psycho-social du secteur psy font qu’ils n’ont pas “encore” relancé la machine. </w:t>
      </w:r>
    </w:p>
    <w:p w:rsidR="000D2E70" w:rsidRDefault="000D2E70">
      <w:pPr>
        <w:pStyle w:val="Normal1"/>
        <w:ind w:left="284" w:right="260"/>
        <w:jc w:val="both"/>
      </w:pPr>
      <w:r>
        <w:rPr>
          <w:rFonts w:ascii="Arial" w:hAnsi="Arial" w:cs="Arial"/>
        </w:rPr>
        <w:t xml:space="preserve">Aucune des personnes présente à la réunion du groupe 8 ce jour ne se sent légitime à reprendre l’animation d’un tel groupe. </w:t>
      </w:r>
    </w:p>
    <w:p w:rsidR="000D2E70" w:rsidRDefault="000D2E70">
      <w:pPr>
        <w:pStyle w:val="Normal1"/>
        <w:ind w:left="284" w:right="260"/>
        <w:jc w:val="both"/>
      </w:pPr>
      <w:r>
        <w:rPr>
          <w:rFonts w:ascii="Arial" w:hAnsi="Arial" w:cs="Arial"/>
        </w:rPr>
        <w:t xml:space="preserve">A suivre. </w:t>
      </w:r>
    </w:p>
    <w:p w:rsidR="000D2E70" w:rsidRDefault="000D2E70">
      <w:pPr>
        <w:pStyle w:val="Normal1"/>
        <w:ind w:left="284" w:right="260"/>
      </w:pPr>
      <w:r>
        <w:rPr>
          <w:rFonts w:ascii="Arial" w:hAnsi="Arial" w:cs="Arial"/>
          <w:b/>
          <w:color w:val="C00000"/>
          <w:u w:val="single"/>
        </w:rPr>
        <w:t xml:space="preserve">6/ Prochaine réunion le </w:t>
      </w:r>
      <w:r>
        <w:rPr>
          <w:rFonts w:ascii="Arial" w:hAnsi="Arial" w:cs="Arial"/>
          <w:b/>
          <w:color w:val="C00000"/>
          <w:sz w:val="40"/>
          <w:szCs w:val="40"/>
          <w:u w:val="single"/>
        </w:rPr>
        <w:t xml:space="preserve">JEUDI 13 OCTOBRE 2016 </w:t>
      </w:r>
      <w:r>
        <w:rPr>
          <w:rFonts w:ascii="Arial" w:hAnsi="Arial" w:cs="Arial"/>
          <w:b/>
          <w:color w:val="C00000"/>
          <w:u w:val="single"/>
        </w:rPr>
        <w:t>à 14h30 au Pré Fornet</w:t>
      </w:r>
    </w:p>
    <w:p w:rsidR="000D2E70" w:rsidRDefault="000D2E70">
      <w:pPr>
        <w:pStyle w:val="Normal1"/>
        <w:ind w:left="284" w:right="260"/>
        <w:jc w:val="center"/>
      </w:pPr>
    </w:p>
    <w:p w:rsidR="000D2E70" w:rsidRDefault="000D2E70">
      <w:pPr>
        <w:pStyle w:val="Normal1"/>
        <w:ind w:left="284" w:right="260"/>
      </w:pPr>
    </w:p>
    <w:sectPr w:rsidR="000D2E70" w:rsidSect="003D4459">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800D5"/>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A1002C4"/>
    <w:multiLevelType w:val="multilevel"/>
    <w:tmpl w:val="FFFFFFFF"/>
    <w:lvl w:ilvl="0">
      <w:start w:val="1"/>
      <w:numFmt w:val="bullet"/>
      <w:lvlText w:val="➢"/>
      <w:lvlJc w:val="left"/>
      <w:pPr>
        <w:ind w:left="1004" w:firstLine="644"/>
      </w:pPr>
      <w:rPr>
        <w:rFonts w:ascii="Arial" w:eastAsia="Times New Roman" w:hAnsi="Arial"/>
        <w:sz w:val="22"/>
      </w:rPr>
    </w:lvl>
    <w:lvl w:ilvl="1">
      <w:start w:val="1"/>
      <w:numFmt w:val="bullet"/>
      <w:lvlText w:val="o"/>
      <w:lvlJc w:val="left"/>
      <w:pPr>
        <w:ind w:left="1724" w:firstLine="1364"/>
      </w:pPr>
      <w:rPr>
        <w:rFonts w:ascii="Arial" w:eastAsia="Times New Roman" w:hAnsi="Arial"/>
      </w:rPr>
    </w:lvl>
    <w:lvl w:ilvl="2">
      <w:start w:val="1"/>
      <w:numFmt w:val="bullet"/>
      <w:lvlText w:val="▪"/>
      <w:lvlJc w:val="left"/>
      <w:pPr>
        <w:ind w:left="2444" w:firstLine="2084"/>
      </w:pPr>
      <w:rPr>
        <w:rFonts w:ascii="Arial" w:eastAsia="Times New Roman" w:hAnsi="Arial"/>
      </w:rPr>
    </w:lvl>
    <w:lvl w:ilvl="3">
      <w:start w:val="1"/>
      <w:numFmt w:val="bullet"/>
      <w:lvlText w:val="●"/>
      <w:lvlJc w:val="left"/>
      <w:pPr>
        <w:ind w:left="3164" w:firstLine="2804"/>
      </w:pPr>
      <w:rPr>
        <w:rFonts w:ascii="Arial" w:eastAsia="Times New Roman" w:hAnsi="Arial"/>
      </w:rPr>
    </w:lvl>
    <w:lvl w:ilvl="4">
      <w:start w:val="1"/>
      <w:numFmt w:val="bullet"/>
      <w:lvlText w:val="o"/>
      <w:lvlJc w:val="left"/>
      <w:pPr>
        <w:ind w:left="3884" w:firstLine="3524"/>
      </w:pPr>
      <w:rPr>
        <w:rFonts w:ascii="Arial" w:eastAsia="Times New Roman" w:hAnsi="Arial"/>
      </w:rPr>
    </w:lvl>
    <w:lvl w:ilvl="5">
      <w:start w:val="1"/>
      <w:numFmt w:val="bullet"/>
      <w:lvlText w:val="▪"/>
      <w:lvlJc w:val="left"/>
      <w:pPr>
        <w:ind w:left="4604" w:firstLine="4244"/>
      </w:pPr>
      <w:rPr>
        <w:rFonts w:ascii="Arial" w:eastAsia="Times New Roman" w:hAnsi="Arial"/>
      </w:rPr>
    </w:lvl>
    <w:lvl w:ilvl="6">
      <w:start w:val="1"/>
      <w:numFmt w:val="bullet"/>
      <w:lvlText w:val="●"/>
      <w:lvlJc w:val="left"/>
      <w:pPr>
        <w:ind w:left="5324" w:firstLine="4964"/>
      </w:pPr>
      <w:rPr>
        <w:rFonts w:ascii="Arial" w:eastAsia="Times New Roman" w:hAnsi="Arial"/>
      </w:rPr>
    </w:lvl>
    <w:lvl w:ilvl="7">
      <w:start w:val="1"/>
      <w:numFmt w:val="bullet"/>
      <w:lvlText w:val="o"/>
      <w:lvlJc w:val="left"/>
      <w:pPr>
        <w:ind w:left="6044" w:firstLine="5684"/>
      </w:pPr>
      <w:rPr>
        <w:rFonts w:ascii="Arial" w:eastAsia="Times New Roman" w:hAnsi="Arial"/>
      </w:rPr>
    </w:lvl>
    <w:lvl w:ilvl="8">
      <w:start w:val="1"/>
      <w:numFmt w:val="bullet"/>
      <w:lvlText w:val="▪"/>
      <w:lvlJc w:val="left"/>
      <w:pPr>
        <w:ind w:left="6764" w:firstLine="6404"/>
      </w:pPr>
      <w:rPr>
        <w:rFonts w:ascii="Arial" w:eastAsia="Times New Roman" w:hAnsi="Arial"/>
      </w:rPr>
    </w:lvl>
  </w:abstractNum>
  <w:abstractNum w:abstractNumId="2" w15:restartNumberingAfterBreak="0">
    <w:nsid w:val="36494720"/>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AC55C56"/>
    <w:multiLevelType w:val="multilevel"/>
    <w:tmpl w:val="FFFFFFFF"/>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5CEE4FAB"/>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59"/>
    <w:rsid w:val="000529D7"/>
    <w:rsid w:val="000D2E70"/>
    <w:rsid w:val="003D4459"/>
    <w:rsid w:val="005A6381"/>
    <w:rsid w:val="008561FF"/>
    <w:rsid w:val="009D60A1"/>
    <w:rsid w:val="00A54D3A"/>
    <w:rsid w:val="00BC3C24"/>
    <w:rsid w:val="00C3589B"/>
    <w:rsid w:val="00E6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A6E9B84-00BB-40E2-9752-4F94E330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0A1"/>
    <w:pPr>
      <w:spacing w:after="200" w:line="276" w:lineRule="auto"/>
    </w:pPr>
    <w:rPr>
      <w:color w:val="000000"/>
    </w:rPr>
  </w:style>
  <w:style w:type="paragraph" w:styleId="Titre1">
    <w:name w:val="heading 1"/>
    <w:basedOn w:val="Normal1"/>
    <w:next w:val="Normal1"/>
    <w:link w:val="Titre1Car"/>
    <w:uiPriority w:val="99"/>
    <w:qFormat/>
    <w:rsid w:val="003D4459"/>
    <w:pPr>
      <w:keepNext/>
      <w:keepLines/>
      <w:spacing w:before="480" w:after="120"/>
      <w:outlineLvl w:val="0"/>
    </w:pPr>
    <w:rPr>
      <w:b/>
      <w:sz w:val="48"/>
      <w:szCs w:val="48"/>
    </w:rPr>
  </w:style>
  <w:style w:type="paragraph" w:styleId="Titre2">
    <w:name w:val="heading 2"/>
    <w:basedOn w:val="Normal1"/>
    <w:next w:val="Normal1"/>
    <w:link w:val="Titre2Car"/>
    <w:uiPriority w:val="99"/>
    <w:qFormat/>
    <w:rsid w:val="003D4459"/>
    <w:pPr>
      <w:keepNext/>
      <w:keepLines/>
      <w:spacing w:before="360" w:after="80"/>
      <w:outlineLvl w:val="1"/>
    </w:pPr>
    <w:rPr>
      <w:b/>
      <w:sz w:val="36"/>
      <w:szCs w:val="36"/>
    </w:rPr>
  </w:style>
  <w:style w:type="paragraph" w:styleId="Titre3">
    <w:name w:val="heading 3"/>
    <w:basedOn w:val="Normal1"/>
    <w:next w:val="Normal1"/>
    <w:link w:val="Titre3Car"/>
    <w:uiPriority w:val="99"/>
    <w:qFormat/>
    <w:rsid w:val="003D4459"/>
    <w:pPr>
      <w:keepNext/>
      <w:keepLines/>
      <w:spacing w:before="280" w:after="80"/>
      <w:outlineLvl w:val="2"/>
    </w:pPr>
    <w:rPr>
      <w:b/>
      <w:sz w:val="28"/>
      <w:szCs w:val="28"/>
    </w:rPr>
  </w:style>
  <w:style w:type="paragraph" w:styleId="Titre4">
    <w:name w:val="heading 4"/>
    <w:basedOn w:val="Normal1"/>
    <w:next w:val="Normal1"/>
    <w:link w:val="Titre4Car"/>
    <w:uiPriority w:val="99"/>
    <w:qFormat/>
    <w:rsid w:val="003D4459"/>
    <w:pPr>
      <w:keepNext/>
      <w:keepLines/>
      <w:spacing w:before="240" w:after="40"/>
      <w:outlineLvl w:val="3"/>
    </w:pPr>
    <w:rPr>
      <w:b/>
      <w:sz w:val="24"/>
      <w:szCs w:val="24"/>
    </w:rPr>
  </w:style>
  <w:style w:type="paragraph" w:styleId="Titre5">
    <w:name w:val="heading 5"/>
    <w:basedOn w:val="Normal1"/>
    <w:next w:val="Normal1"/>
    <w:link w:val="Titre5Car"/>
    <w:uiPriority w:val="99"/>
    <w:qFormat/>
    <w:rsid w:val="003D4459"/>
    <w:pPr>
      <w:keepNext/>
      <w:keepLines/>
      <w:spacing w:before="220" w:after="40"/>
      <w:outlineLvl w:val="4"/>
    </w:pPr>
    <w:rPr>
      <w:b/>
    </w:rPr>
  </w:style>
  <w:style w:type="paragraph" w:styleId="Titre6">
    <w:name w:val="heading 6"/>
    <w:basedOn w:val="Normal1"/>
    <w:next w:val="Normal1"/>
    <w:link w:val="Titre6Car"/>
    <w:uiPriority w:val="99"/>
    <w:qFormat/>
    <w:rsid w:val="003D4459"/>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Times New Roman"/>
      <w:b/>
      <w:bCs/>
      <w:color w:val="000000"/>
      <w:kern w:val="32"/>
      <w:sz w:val="32"/>
      <w:szCs w:val="32"/>
    </w:rPr>
  </w:style>
  <w:style w:type="character" w:customStyle="1" w:styleId="Titre2Car">
    <w:name w:val="Titre 2 Car"/>
    <w:basedOn w:val="Policepardfaut"/>
    <w:link w:val="Titre2"/>
    <w:uiPriority w:val="99"/>
    <w:semiHidden/>
    <w:locked/>
    <w:rPr>
      <w:rFonts w:ascii="Cambria" w:hAnsi="Cambria" w:cs="Times New Roman"/>
      <w:b/>
      <w:bCs/>
      <w:i/>
      <w:iCs/>
      <w:color w:val="000000"/>
      <w:sz w:val="28"/>
      <w:szCs w:val="28"/>
    </w:rPr>
  </w:style>
  <w:style w:type="character" w:customStyle="1" w:styleId="Titre3Car">
    <w:name w:val="Titre 3 Car"/>
    <w:basedOn w:val="Policepardfaut"/>
    <w:link w:val="Titre3"/>
    <w:uiPriority w:val="99"/>
    <w:semiHidden/>
    <w:locked/>
    <w:rPr>
      <w:rFonts w:ascii="Cambria" w:hAnsi="Cambria" w:cs="Times New Roman"/>
      <w:b/>
      <w:bCs/>
      <w:color w:val="000000"/>
      <w:sz w:val="26"/>
      <w:szCs w:val="26"/>
    </w:rPr>
  </w:style>
  <w:style w:type="character" w:customStyle="1" w:styleId="Titre4Car">
    <w:name w:val="Titre 4 Car"/>
    <w:basedOn w:val="Policepardfaut"/>
    <w:link w:val="Titre4"/>
    <w:uiPriority w:val="99"/>
    <w:semiHidden/>
    <w:locked/>
    <w:rPr>
      <w:rFonts w:ascii="Calibri" w:hAnsi="Calibri" w:cs="Times New Roman"/>
      <w:b/>
      <w:bCs/>
      <w:color w:val="000000"/>
      <w:sz w:val="28"/>
      <w:szCs w:val="28"/>
    </w:rPr>
  </w:style>
  <w:style w:type="character" w:customStyle="1" w:styleId="Titre5Car">
    <w:name w:val="Titre 5 Car"/>
    <w:basedOn w:val="Policepardfaut"/>
    <w:link w:val="Titre5"/>
    <w:uiPriority w:val="99"/>
    <w:semiHidden/>
    <w:locked/>
    <w:rPr>
      <w:rFonts w:ascii="Calibri" w:hAnsi="Calibri" w:cs="Times New Roman"/>
      <w:b/>
      <w:bCs/>
      <w:i/>
      <w:iCs/>
      <w:color w:val="000000"/>
      <w:sz w:val="26"/>
      <w:szCs w:val="26"/>
    </w:rPr>
  </w:style>
  <w:style w:type="character" w:customStyle="1" w:styleId="Titre6Car">
    <w:name w:val="Titre 6 Car"/>
    <w:basedOn w:val="Policepardfaut"/>
    <w:link w:val="Titre6"/>
    <w:uiPriority w:val="99"/>
    <w:semiHidden/>
    <w:locked/>
    <w:rPr>
      <w:rFonts w:ascii="Calibri" w:hAnsi="Calibri" w:cs="Times New Roman"/>
      <w:b/>
      <w:bCs/>
      <w:color w:val="000000"/>
    </w:rPr>
  </w:style>
  <w:style w:type="paragraph" w:customStyle="1" w:styleId="Normal1">
    <w:name w:val="Normal1"/>
    <w:uiPriority w:val="99"/>
    <w:rsid w:val="003D4459"/>
    <w:pPr>
      <w:spacing w:after="200" w:line="276" w:lineRule="auto"/>
    </w:pPr>
    <w:rPr>
      <w:color w:val="000000"/>
    </w:rPr>
  </w:style>
  <w:style w:type="paragraph" w:styleId="Titre">
    <w:name w:val="Title"/>
    <w:basedOn w:val="Normal1"/>
    <w:next w:val="Normal1"/>
    <w:link w:val="TitreCar"/>
    <w:uiPriority w:val="99"/>
    <w:qFormat/>
    <w:rsid w:val="003D4459"/>
    <w:pPr>
      <w:keepNext/>
      <w:keepLines/>
      <w:spacing w:before="480" w:after="120"/>
    </w:pPr>
    <w:rPr>
      <w:b/>
      <w:sz w:val="72"/>
      <w:szCs w:val="72"/>
    </w:rPr>
  </w:style>
  <w:style w:type="character" w:customStyle="1" w:styleId="TitreCar">
    <w:name w:val="Titre Car"/>
    <w:basedOn w:val="Policepardfaut"/>
    <w:link w:val="Titre"/>
    <w:uiPriority w:val="99"/>
    <w:locked/>
    <w:rPr>
      <w:rFonts w:ascii="Cambria" w:hAnsi="Cambria" w:cs="Times New Roman"/>
      <w:b/>
      <w:bCs/>
      <w:color w:val="000000"/>
      <w:kern w:val="28"/>
      <w:sz w:val="32"/>
      <w:szCs w:val="32"/>
    </w:rPr>
  </w:style>
  <w:style w:type="paragraph" w:styleId="Sous-titre">
    <w:name w:val="Subtitle"/>
    <w:basedOn w:val="Normal1"/>
    <w:next w:val="Normal1"/>
    <w:link w:val="Sous-titreCar"/>
    <w:uiPriority w:val="99"/>
    <w:qFormat/>
    <w:rsid w:val="003D4459"/>
    <w:pPr>
      <w:keepNext/>
      <w:keepLines/>
      <w:spacing w:before="360" w:after="80"/>
    </w:pPr>
    <w:rPr>
      <w:rFonts w:ascii="Georgia" w:hAnsi="Georgia" w:cs="Georgia"/>
      <w:i/>
      <w:color w:val="666666"/>
      <w:sz w:val="48"/>
      <w:szCs w:val="48"/>
    </w:rPr>
  </w:style>
  <w:style w:type="character" w:customStyle="1" w:styleId="Sous-titreCar">
    <w:name w:val="Sous-titre Car"/>
    <w:basedOn w:val="Policepardfaut"/>
    <w:link w:val="Sous-titre"/>
    <w:uiPriority w:val="99"/>
    <w:locked/>
    <w:rPr>
      <w:rFonts w:ascii="Cambria"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5665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FILIERE GERONTOLOGIQUE DE LA HAUTE SAVOIE SUD</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FILIERE GERONTOLOGIQUE DE LA HAUTE SAVOIE SUD</dc:title>
  <dc:subject/>
  <dc:creator>adufournet</dc:creator>
  <cp:keywords/>
  <dc:description/>
  <cp:lastModifiedBy>Maud DEVIS</cp:lastModifiedBy>
  <cp:revision>2</cp:revision>
  <dcterms:created xsi:type="dcterms:W3CDTF">2016-03-11T16:27:00Z</dcterms:created>
  <dcterms:modified xsi:type="dcterms:W3CDTF">2016-03-11T16:27:00Z</dcterms:modified>
</cp:coreProperties>
</file>