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2E70" w:rsidRDefault="000D2E70">
      <w:pPr>
        <w:pStyle w:val="Normal1"/>
        <w:ind w:left="284" w:right="260"/>
        <w:jc w:val="center"/>
      </w:pPr>
      <w:bookmarkStart w:id="0" w:name="_GoBack"/>
      <w:bookmarkEnd w:id="0"/>
      <w:r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FILIERE GERONTOLOGIQUE DE LA HAUTE SAVOIE SUD</w:t>
      </w:r>
      <w:r w:rsidR="00803900"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-24130</wp:posOffset>
            </wp:positionH>
            <wp:positionV relativeFrom="paragraph">
              <wp:posOffset>135255</wp:posOffset>
            </wp:positionV>
            <wp:extent cx="1115695" cy="1139825"/>
            <wp:effectExtent l="0" t="0" r="0" b="0"/>
            <wp:wrapSquare wrapText="bothSides"/>
            <wp:docPr id="2" name="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E70" w:rsidRDefault="000D2E70">
      <w:pPr>
        <w:pStyle w:val="Normal1"/>
        <w:ind w:left="284" w:right="260"/>
        <w:jc w:val="center"/>
      </w:pPr>
      <w:r>
        <w:rPr>
          <w:rFonts w:ascii="Arial" w:hAnsi="Arial" w:cs="Arial"/>
          <w:b/>
          <w:color w:val="C00000"/>
          <w:sz w:val="24"/>
          <w:szCs w:val="24"/>
          <w:u w:val="single"/>
        </w:rPr>
        <w:t>GROUPE 8 : « Sexualité du Sujet Agé »</w:t>
      </w:r>
    </w:p>
    <w:p w:rsidR="000D2E70" w:rsidRDefault="000D2E70">
      <w:pPr>
        <w:pStyle w:val="Normal1"/>
        <w:ind w:left="284" w:right="260"/>
        <w:jc w:val="center"/>
      </w:pPr>
      <w:r>
        <w:rPr>
          <w:rFonts w:ascii="Arial" w:hAnsi="Arial" w:cs="Arial"/>
          <w:b/>
          <w:sz w:val="24"/>
          <w:szCs w:val="24"/>
          <w:u w:val="single"/>
          <w:shd w:val="clear" w:color="auto" w:fill="D9D9D9"/>
        </w:rPr>
        <w:t xml:space="preserve">REUNION DU </w:t>
      </w:r>
      <w:r w:rsidR="005631BD">
        <w:rPr>
          <w:rFonts w:ascii="Arial" w:hAnsi="Arial" w:cs="Arial"/>
          <w:b/>
          <w:sz w:val="24"/>
          <w:szCs w:val="24"/>
          <w:u w:val="single"/>
          <w:shd w:val="clear" w:color="auto" w:fill="D9D9D9"/>
        </w:rPr>
        <w:t>13/10</w:t>
      </w:r>
      <w:r>
        <w:rPr>
          <w:rFonts w:ascii="Arial" w:hAnsi="Arial" w:cs="Arial"/>
          <w:b/>
          <w:sz w:val="24"/>
          <w:szCs w:val="24"/>
          <w:u w:val="single"/>
          <w:shd w:val="clear" w:color="auto" w:fill="D9D9D9"/>
        </w:rPr>
        <w:t>2016</w:t>
      </w:r>
    </w:p>
    <w:p w:rsidR="000D2E70" w:rsidRDefault="000D2E70">
      <w:pPr>
        <w:pStyle w:val="Normal1"/>
        <w:ind w:left="284" w:right="260"/>
      </w:pPr>
    </w:p>
    <w:p w:rsidR="000D2E70" w:rsidRDefault="000D2E70">
      <w:pPr>
        <w:pStyle w:val="Normal1"/>
        <w:ind w:left="284" w:right="260"/>
      </w:pPr>
    </w:p>
    <w:p w:rsidR="000D2E70" w:rsidRDefault="000D2E70">
      <w:pPr>
        <w:pStyle w:val="Normal1"/>
        <w:spacing w:after="0"/>
        <w:ind w:left="284" w:right="260"/>
        <w:jc w:val="both"/>
      </w:pPr>
      <w:r>
        <w:rPr>
          <w:rFonts w:ascii="Arial" w:hAnsi="Arial" w:cs="Arial"/>
          <w:b/>
          <w:color w:val="C00000"/>
          <w:u w:val="single"/>
        </w:rPr>
        <w:t xml:space="preserve">1/ PRESENCES : </w:t>
      </w:r>
    </w:p>
    <w:p w:rsidR="00BE1A6A" w:rsidRDefault="00BE1A6A" w:rsidP="00BE1A6A">
      <w:pPr>
        <w:ind w:left="284"/>
        <w:jc w:val="both"/>
      </w:pPr>
      <w:r>
        <w:rPr>
          <w:rFonts w:ascii="Arial" w:hAnsi="Arial" w:cs="Arial"/>
          <w:b/>
        </w:rPr>
        <w:t>Dominique BIBOL</w:t>
      </w:r>
      <w:r w:rsidR="000B2FFD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ET </w:t>
      </w:r>
      <w:r w:rsidRPr="00BE1A6A">
        <w:rPr>
          <w:rFonts w:ascii="Arial" w:hAnsi="Arial" w:cs="Arial"/>
        </w:rPr>
        <w:t>(Psychiatre</w:t>
      </w:r>
      <w:r>
        <w:rPr>
          <w:rFonts w:ascii="Arial" w:hAnsi="Arial" w:cs="Arial"/>
        </w:rPr>
        <w:t xml:space="preserve"> </w:t>
      </w:r>
      <w:r w:rsidRPr="00BE1A6A">
        <w:rPr>
          <w:rFonts w:ascii="Arial" w:hAnsi="Arial" w:cs="Arial"/>
        </w:rPr>
        <w:t>&amp; sexologue),</w:t>
      </w:r>
      <w:r>
        <w:rPr>
          <w:rFonts w:ascii="Arial" w:hAnsi="Arial" w:cs="Arial"/>
          <w:b/>
        </w:rPr>
        <w:t xml:space="preserve"> Florence RICHARD</w:t>
      </w:r>
      <w:r w:rsidR="000D2E70">
        <w:rPr>
          <w:rFonts w:ascii="Arial" w:hAnsi="Arial" w:cs="Arial"/>
        </w:rPr>
        <w:t xml:space="preserve">, </w:t>
      </w:r>
      <w:r w:rsidR="000D2E70">
        <w:rPr>
          <w:rFonts w:ascii="Arial" w:hAnsi="Arial" w:cs="Arial"/>
          <w:b/>
        </w:rPr>
        <w:t xml:space="preserve">Alain DUFOURNET </w:t>
      </w:r>
      <w:r w:rsidR="000D2E70">
        <w:rPr>
          <w:rFonts w:ascii="Arial" w:hAnsi="Arial" w:cs="Arial"/>
        </w:rPr>
        <w:t xml:space="preserve">(Médecins Co &amp; Gériatres), </w:t>
      </w:r>
      <w:r w:rsidR="000D2E70">
        <w:rPr>
          <w:rFonts w:ascii="Arial" w:hAnsi="Arial" w:cs="Arial"/>
          <w:b/>
        </w:rPr>
        <w:t>Christelle DHOYE</w:t>
      </w:r>
      <w:r w:rsidR="000D2E70">
        <w:rPr>
          <w:rFonts w:ascii="Arial" w:hAnsi="Arial" w:cs="Arial"/>
        </w:rPr>
        <w:t xml:space="preserve"> (ASG), </w:t>
      </w:r>
      <w:r w:rsidR="000D2E70">
        <w:rPr>
          <w:rFonts w:ascii="Arial" w:hAnsi="Arial" w:cs="Arial"/>
          <w:b/>
        </w:rPr>
        <w:t>Maud DEVIS</w:t>
      </w:r>
      <w:r w:rsidR="000D2E70">
        <w:rPr>
          <w:rFonts w:ascii="Arial" w:hAnsi="Arial" w:cs="Arial"/>
        </w:rPr>
        <w:t xml:space="preserve"> (Assistante de la filière)</w:t>
      </w:r>
      <w:r w:rsidR="000D2E70">
        <w:rPr>
          <w:rFonts w:ascii="Arial" w:hAnsi="Arial" w:cs="Arial"/>
          <w:b/>
        </w:rPr>
        <w:t>, Catherine GANTET</w:t>
      </w:r>
      <w:r w:rsidR="000D2E70">
        <w:rPr>
          <w:rFonts w:ascii="Arial" w:hAnsi="Arial" w:cs="Arial"/>
        </w:rPr>
        <w:t xml:space="preserve"> (Infirmière Cadre SSIAD), </w:t>
      </w:r>
      <w:r w:rsidR="000D2E70">
        <w:rPr>
          <w:rFonts w:ascii="Arial" w:hAnsi="Arial" w:cs="Arial"/>
          <w:b/>
        </w:rPr>
        <w:t xml:space="preserve">Emilie </w:t>
      </w:r>
      <w:r w:rsidR="00376A02">
        <w:rPr>
          <w:rFonts w:ascii="Arial" w:hAnsi="Arial" w:cs="Arial"/>
          <w:b/>
        </w:rPr>
        <w:t>SPIEGEL, Anne</w:t>
      </w:r>
      <w:r w:rsidRPr="00BE1A6A">
        <w:rPr>
          <w:rFonts w:ascii="Arial" w:hAnsi="Arial" w:cs="Arial"/>
          <w:b/>
        </w:rPr>
        <w:t>-Sophie BOUZER</w:t>
      </w:r>
      <w:r>
        <w:rPr>
          <w:rFonts w:ascii="Arial" w:hAnsi="Arial" w:cs="Arial"/>
        </w:rPr>
        <w:t xml:space="preserve">, </w:t>
      </w:r>
      <w:r w:rsidR="00376A02">
        <w:rPr>
          <w:rFonts w:ascii="Arial" w:hAnsi="Arial" w:cs="Arial"/>
        </w:rPr>
        <w:t xml:space="preserve"> </w:t>
      </w:r>
      <w:r w:rsidRPr="00BE1A6A">
        <w:rPr>
          <w:rFonts w:ascii="Arial" w:hAnsi="Arial" w:cs="Arial"/>
          <w:b/>
        </w:rPr>
        <w:t>Anne PETITJEAN</w:t>
      </w:r>
      <w:r>
        <w:rPr>
          <w:rFonts w:ascii="Arial" w:hAnsi="Arial" w:cs="Arial"/>
        </w:rPr>
        <w:t xml:space="preserve"> (Psychologues),</w:t>
      </w:r>
    </w:p>
    <w:p w:rsidR="000D2E70" w:rsidRDefault="000D2E70">
      <w:pPr>
        <w:pStyle w:val="Normal1"/>
        <w:spacing w:after="0"/>
        <w:ind w:left="284" w:right="260"/>
        <w:jc w:val="both"/>
      </w:pPr>
    </w:p>
    <w:p w:rsidR="000D2E70" w:rsidRDefault="000D2E70">
      <w:pPr>
        <w:pStyle w:val="Normal1"/>
        <w:spacing w:after="0"/>
        <w:ind w:left="284" w:right="260"/>
        <w:jc w:val="both"/>
      </w:pPr>
      <w:r>
        <w:rPr>
          <w:rFonts w:ascii="Arial" w:hAnsi="Arial" w:cs="Arial"/>
          <w:u w:val="single"/>
        </w:rPr>
        <w:t>Excusés :</w:t>
      </w:r>
      <w:r>
        <w:rPr>
          <w:rFonts w:ascii="Arial" w:hAnsi="Arial" w:cs="Arial"/>
        </w:rPr>
        <w:t xml:space="preserve"> </w:t>
      </w:r>
      <w:r w:rsidR="00BE1A6A">
        <w:rPr>
          <w:rFonts w:ascii="Arial" w:hAnsi="Arial" w:cs="Arial"/>
          <w:b/>
        </w:rPr>
        <w:t>Astrid VINCENT</w:t>
      </w:r>
      <w:r w:rsidR="00BE1A6A">
        <w:rPr>
          <w:rFonts w:ascii="Arial" w:hAnsi="Arial" w:cs="Arial"/>
          <w:i/>
        </w:rPr>
        <w:t xml:space="preserve"> (</w:t>
      </w:r>
      <w:r w:rsidR="00BE1A6A">
        <w:rPr>
          <w:rFonts w:ascii="Arial" w:hAnsi="Arial" w:cs="Arial"/>
        </w:rPr>
        <w:t xml:space="preserve">Directrice </w:t>
      </w:r>
      <w:proofErr w:type="spellStart"/>
      <w:r w:rsidR="00BE1A6A">
        <w:rPr>
          <w:rFonts w:ascii="Arial" w:hAnsi="Arial" w:cs="Arial"/>
        </w:rPr>
        <w:t>Ehpad</w:t>
      </w:r>
      <w:proofErr w:type="spellEnd"/>
      <w:r w:rsidR="00BE1A6A">
        <w:rPr>
          <w:rFonts w:ascii="Arial" w:hAnsi="Arial" w:cs="Arial"/>
        </w:rPr>
        <w:t xml:space="preserve"> du Pré </w:t>
      </w:r>
      <w:proofErr w:type="spellStart"/>
      <w:r w:rsidR="00BE1A6A">
        <w:rPr>
          <w:rFonts w:ascii="Arial" w:hAnsi="Arial" w:cs="Arial"/>
        </w:rPr>
        <w:t>Fornet</w:t>
      </w:r>
      <w:proofErr w:type="spellEnd"/>
      <w:r w:rsidR="00BE1A6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BE1A6A" w:rsidRDefault="00BE1A6A">
      <w:pPr>
        <w:pStyle w:val="Normal1"/>
        <w:spacing w:after="0"/>
        <w:ind w:left="284" w:right="260"/>
        <w:jc w:val="center"/>
        <w:rPr>
          <w:rFonts w:ascii="Arial" w:hAnsi="Arial" w:cs="Arial"/>
          <w:i/>
          <w:sz w:val="18"/>
          <w:szCs w:val="18"/>
        </w:rPr>
      </w:pPr>
    </w:p>
    <w:p w:rsidR="000D2E70" w:rsidRDefault="000D2E70">
      <w:pPr>
        <w:pStyle w:val="Normal1"/>
        <w:spacing w:after="0"/>
        <w:ind w:left="284" w:right="260"/>
        <w:jc w:val="center"/>
      </w:pPr>
      <w:r>
        <w:rPr>
          <w:rFonts w:ascii="Arial" w:hAnsi="Arial" w:cs="Arial"/>
          <w:i/>
          <w:sz w:val="18"/>
          <w:szCs w:val="18"/>
        </w:rPr>
        <w:t>Remerciement à l’</w:t>
      </w:r>
      <w:proofErr w:type="spellStart"/>
      <w:r>
        <w:rPr>
          <w:rFonts w:ascii="Arial" w:hAnsi="Arial" w:cs="Arial"/>
          <w:i/>
          <w:sz w:val="18"/>
          <w:szCs w:val="18"/>
        </w:rPr>
        <w:t>Ehpad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du Pré </w:t>
      </w:r>
      <w:proofErr w:type="spellStart"/>
      <w:r>
        <w:rPr>
          <w:rFonts w:ascii="Arial" w:hAnsi="Arial" w:cs="Arial"/>
          <w:i/>
          <w:sz w:val="18"/>
          <w:szCs w:val="18"/>
        </w:rPr>
        <w:t>Fornet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(Groupe EMERA) de nous avoir à nouveau accueilli.</w:t>
      </w:r>
    </w:p>
    <w:p w:rsidR="000D2E70" w:rsidRDefault="000D2E70">
      <w:pPr>
        <w:pStyle w:val="Normal1"/>
        <w:tabs>
          <w:tab w:val="left" w:pos="2870"/>
        </w:tabs>
        <w:spacing w:after="0"/>
        <w:ind w:left="284" w:right="260"/>
        <w:jc w:val="both"/>
      </w:pPr>
      <w:r>
        <w:tab/>
      </w:r>
    </w:p>
    <w:p w:rsidR="000D2E70" w:rsidRDefault="000D2E70">
      <w:pPr>
        <w:pStyle w:val="Normal1"/>
        <w:ind w:left="284" w:right="260"/>
        <w:jc w:val="both"/>
      </w:pPr>
      <w:r>
        <w:rPr>
          <w:rFonts w:ascii="Arial" w:hAnsi="Arial" w:cs="Arial"/>
          <w:b/>
          <w:color w:val="C00000"/>
          <w:u w:val="single"/>
        </w:rPr>
        <w:t xml:space="preserve">2/ POINT SUR LE SITE INTERNET : </w:t>
      </w:r>
    </w:p>
    <w:p w:rsidR="00B225BC" w:rsidRPr="00B225BC" w:rsidRDefault="00B225BC" w:rsidP="00B225BC">
      <w:pPr>
        <w:pStyle w:val="Normal1"/>
        <w:spacing w:after="0"/>
        <w:ind w:right="261"/>
        <w:jc w:val="center"/>
        <w:rPr>
          <w:highlight w:val="yellow"/>
        </w:rPr>
      </w:pPr>
      <w:r w:rsidRPr="00B225BC">
        <w:rPr>
          <w:rFonts w:ascii="Arial" w:hAnsi="Arial" w:cs="Arial"/>
          <w:highlight w:val="yellow"/>
        </w:rPr>
        <w:t>Rappel pour les étourdis : Accès à l’espace membre via</w:t>
      </w:r>
    </w:p>
    <w:p w:rsidR="00B225BC" w:rsidRDefault="00B225BC" w:rsidP="00B225BC">
      <w:pPr>
        <w:pStyle w:val="Normal1"/>
        <w:spacing w:after="0"/>
        <w:ind w:left="555" w:right="261"/>
        <w:jc w:val="center"/>
      </w:pPr>
      <w:proofErr w:type="gramStart"/>
      <w:r w:rsidRPr="00B225BC">
        <w:rPr>
          <w:rFonts w:ascii="Arial" w:hAnsi="Arial" w:cs="Arial"/>
          <w:highlight w:val="yellow"/>
        </w:rPr>
        <w:t>login</w:t>
      </w:r>
      <w:proofErr w:type="gramEnd"/>
      <w:r w:rsidRPr="00B225BC">
        <w:rPr>
          <w:rFonts w:ascii="Arial" w:hAnsi="Arial" w:cs="Arial"/>
          <w:highlight w:val="yellow"/>
        </w:rPr>
        <w:t xml:space="preserve"> : </w:t>
      </w:r>
      <w:r w:rsidRPr="00B225BC">
        <w:rPr>
          <w:rFonts w:ascii="Arial" w:hAnsi="Arial" w:cs="Arial"/>
          <w:b/>
          <w:highlight w:val="yellow"/>
        </w:rPr>
        <w:t xml:space="preserve">membre </w:t>
      </w:r>
      <w:r>
        <w:rPr>
          <w:rFonts w:ascii="Arial" w:hAnsi="Arial" w:cs="Arial"/>
          <w:b/>
          <w:highlight w:val="yellow"/>
        </w:rPr>
        <w:t xml:space="preserve"> </w:t>
      </w:r>
      <w:r w:rsidRPr="00B225BC">
        <w:rPr>
          <w:rFonts w:ascii="Arial" w:hAnsi="Arial" w:cs="Arial"/>
          <w:highlight w:val="yellow"/>
        </w:rPr>
        <w:t xml:space="preserve">-  mot de passe : </w:t>
      </w:r>
      <w:r w:rsidRPr="00B225BC">
        <w:rPr>
          <w:rFonts w:ascii="Arial" w:hAnsi="Arial" w:cs="Arial"/>
          <w:b/>
          <w:highlight w:val="yellow"/>
        </w:rPr>
        <w:t>fg2016</w:t>
      </w:r>
    </w:p>
    <w:p w:rsidR="00B225BC" w:rsidRPr="00B225BC" w:rsidRDefault="00B225BC" w:rsidP="00B225BC">
      <w:pPr>
        <w:pStyle w:val="Normal1"/>
        <w:numPr>
          <w:ilvl w:val="0"/>
          <w:numId w:val="6"/>
        </w:numPr>
        <w:ind w:right="260"/>
        <w:jc w:val="both"/>
        <w:rPr>
          <w:rFonts w:ascii="Arial" w:hAnsi="Arial" w:cs="Arial"/>
          <w:b/>
          <w:u w:val="single"/>
        </w:rPr>
      </w:pPr>
      <w:r w:rsidRPr="00B225BC">
        <w:rPr>
          <w:rFonts w:ascii="Arial" w:hAnsi="Arial" w:cs="Arial"/>
          <w:b/>
          <w:u w:val="single"/>
        </w:rPr>
        <w:t xml:space="preserve">Consultation du site de la filière : </w:t>
      </w:r>
    </w:p>
    <w:p w:rsidR="000D2E70" w:rsidRDefault="000D2E70" w:rsidP="00B225BC">
      <w:pPr>
        <w:pStyle w:val="Normal1"/>
        <w:ind w:left="284" w:right="26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site internet est ouvert. L’espace membre permet d’accéder à tous les éléments de la filière. Notamment certaines inscriptions à des formations pilotées par la filière. </w:t>
      </w:r>
    </w:p>
    <w:p w:rsidR="00BE1A6A" w:rsidRDefault="00BE1A6A" w:rsidP="00B225BC">
      <w:pPr>
        <w:pStyle w:val="Normal1"/>
        <w:ind w:left="284" w:right="26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Actuellement depuis l’ouverture du site l’onglet </w:t>
      </w:r>
      <w:r w:rsidR="00B3586D">
        <w:rPr>
          <w:rFonts w:ascii="Arial" w:hAnsi="Arial" w:cs="Arial"/>
        </w:rPr>
        <w:t>« </w:t>
      </w:r>
      <w:r>
        <w:rPr>
          <w:rFonts w:ascii="Arial" w:hAnsi="Arial" w:cs="Arial"/>
        </w:rPr>
        <w:t>groupe 8</w:t>
      </w:r>
      <w:r w:rsidR="00B3586D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 a été consulté 220 fois. Ce résultat intéressant doit être tempéré par une durée moyenne de consultation de moins de 3 minutes (ce qui indiquerait plus de la curiosité que de la consultation). </w:t>
      </w:r>
    </w:p>
    <w:p w:rsidR="00BE1A6A" w:rsidRDefault="00BE1A6A" w:rsidP="00B225BC">
      <w:pPr>
        <w:pStyle w:val="Normal1"/>
        <w:ind w:left="284" w:right="26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ne pouvons pas savoir si les visiteurs ont fait des téléchargements ni ce qu’ils ont pu </w:t>
      </w:r>
      <w:r w:rsidR="00B3586D">
        <w:rPr>
          <w:rFonts w:ascii="Arial" w:hAnsi="Arial" w:cs="Arial"/>
        </w:rPr>
        <w:t>visionner</w:t>
      </w:r>
      <w:r>
        <w:rPr>
          <w:rFonts w:ascii="Arial" w:hAnsi="Arial" w:cs="Arial"/>
        </w:rPr>
        <w:t xml:space="preserve">. </w:t>
      </w:r>
    </w:p>
    <w:p w:rsidR="00BE1A6A" w:rsidRDefault="00BE1A6A" w:rsidP="00B225BC">
      <w:pPr>
        <w:pStyle w:val="Normal1"/>
        <w:ind w:left="284" w:right="26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 final difficile de savoir si tout notre travail sert à quelque chose. Les professionnels présents à </w:t>
      </w:r>
      <w:r w:rsidR="00B3586D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réunion </w:t>
      </w:r>
      <w:r w:rsidR="00B3586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ce jour avoue eux-mêmes ne pas avoir pu (su) trouver ce temps d’appropriation des outils afin de proposer des formations/sensibilisations</w:t>
      </w:r>
      <w:r w:rsidR="00B358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même flash</w:t>
      </w:r>
      <w:r w:rsidR="00B358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dans leurs propres établissements ou lieu de travail. </w:t>
      </w:r>
    </w:p>
    <w:p w:rsidR="00BE1A6A" w:rsidRPr="00B225BC" w:rsidRDefault="00B225BC" w:rsidP="00B225BC">
      <w:pPr>
        <w:pStyle w:val="Normal1"/>
        <w:numPr>
          <w:ilvl w:val="0"/>
          <w:numId w:val="6"/>
        </w:numPr>
        <w:ind w:right="260"/>
        <w:jc w:val="both"/>
        <w:rPr>
          <w:rFonts w:ascii="Arial" w:hAnsi="Arial" w:cs="Arial"/>
          <w:b/>
          <w:u w:val="single"/>
        </w:rPr>
      </w:pPr>
      <w:r w:rsidRPr="00B225BC">
        <w:rPr>
          <w:rFonts w:ascii="Arial" w:hAnsi="Arial" w:cs="Arial"/>
          <w:b/>
          <w:u w:val="single"/>
        </w:rPr>
        <w:t xml:space="preserve">Accès au </w:t>
      </w:r>
      <w:proofErr w:type="spellStart"/>
      <w:r w:rsidRPr="00B225BC">
        <w:rPr>
          <w:rFonts w:ascii="Arial" w:hAnsi="Arial" w:cs="Arial"/>
          <w:b/>
          <w:u w:val="single"/>
        </w:rPr>
        <w:t>VidéoClip</w:t>
      </w:r>
      <w:proofErr w:type="spellEnd"/>
      <w:r w:rsidRPr="00B225B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Journée du 06/11/2014</w:t>
      </w:r>
    </w:p>
    <w:p w:rsidR="00B225BC" w:rsidRDefault="00B225BC" w:rsidP="00B225BC">
      <w:pPr>
        <w:pStyle w:val="Normal1"/>
        <w:ind w:left="284" w:right="26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Rappel est fait à Maud DEVIS qu’elle devait reprendre contact avec les « acteurs » présents dans le Clip pour leur adresser une demande d’autorisation de diffusion de leur image sur internet afin de mettre en page d’accueil </w:t>
      </w:r>
      <w:r w:rsidR="00E57848">
        <w:rPr>
          <w:rFonts w:ascii="Arial" w:hAnsi="Arial" w:cs="Arial"/>
        </w:rPr>
        <w:t xml:space="preserve">du site de la filière la bande annonce </w:t>
      </w:r>
      <w:r w:rsidR="00B3586D">
        <w:rPr>
          <w:rFonts w:ascii="Arial" w:hAnsi="Arial" w:cs="Arial"/>
        </w:rPr>
        <w:t xml:space="preserve">de la conférence </w:t>
      </w:r>
      <w:r>
        <w:rPr>
          <w:rFonts w:ascii="Arial" w:hAnsi="Arial" w:cs="Arial"/>
        </w:rPr>
        <w:t xml:space="preserve">du groupe 8. </w:t>
      </w:r>
      <w:r w:rsidR="00BE1A6A">
        <w:rPr>
          <w:rFonts w:ascii="Arial" w:hAnsi="Arial" w:cs="Arial"/>
        </w:rPr>
        <w:t xml:space="preserve">     </w:t>
      </w:r>
    </w:p>
    <w:p w:rsidR="00B225BC" w:rsidRDefault="00B225BC" w:rsidP="00B225BC">
      <w:pPr>
        <w:pStyle w:val="Normal1"/>
        <w:numPr>
          <w:ilvl w:val="0"/>
          <w:numId w:val="6"/>
        </w:numPr>
        <w:ind w:right="2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Création d’une </w:t>
      </w:r>
      <w:proofErr w:type="spellStart"/>
      <w:r>
        <w:rPr>
          <w:rFonts w:ascii="Arial" w:hAnsi="Arial" w:cs="Arial"/>
          <w:b/>
          <w:u w:val="single"/>
        </w:rPr>
        <w:t>News-letter</w:t>
      </w:r>
      <w:proofErr w:type="spellEnd"/>
      <w:r>
        <w:rPr>
          <w:rFonts w:ascii="Arial" w:hAnsi="Arial" w:cs="Arial"/>
          <w:b/>
          <w:u w:val="single"/>
        </w:rPr>
        <w:t xml:space="preserve"> : </w:t>
      </w:r>
    </w:p>
    <w:p w:rsidR="00B225BC" w:rsidRDefault="00B225BC" w:rsidP="00B225BC">
      <w:pPr>
        <w:pStyle w:val="Normal1"/>
        <w:ind w:left="284" w:right="260" w:firstLine="709"/>
        <w:jc w:val="both"/>
        <w:rPr>
          <w:rFonts w:ascii="Arial" w:hAnsi="Arial" w:cs="Arial"/>
        </w:rPr>
      </w:pPr>
      <w:r w:rsidRPr="00B225BC">
        <w:rPr>
          <w:rFonts w:ascii="Arial" w:hAnsi="Arial" w:cs="Arial"/>
        </w:rPr>
        <w:t>Un projet de création d’une sorte de Newsletter en ligne estampillé</w:t>
      </w:r>
      <w:r>
        <w:rPr>
          <w:rFonts w:ascii="Arial" w:hAnsi="Arial" w:cs="Arial"/>
        </w:rPr>
        <w:t>e</w:t>
      </w:r>
      <w:r w:rsidRPr="00B225BC">
        <w:rPr>
          <w:rFonts w:ascii="Arial" w:hAnsi="Arial" w:cs="Arial"/>
        </w:rPr>
        <w:t xml:space="preserve"> « Filière » </w:t>
      </w:r>
      <w:r>
        <w:rPr>
          <w:rFonts w:ascii="Arial" w:hAnsi="Arial" w:cs="Arial"/>
        </w:rPr>
        <w:t xml:space="preserve">est envisagée. Il s’agirait d’un mode de communication basée sur présentation de cas concrets concernant la gérontologie, un espace </w:t>
      </w:r>
      <w:r w:rsidR="00B3586D">
        <w:rPr>
          <w:rFonts w:ascii="Arial" w:hAnsi="Arial" w:cs="Arial"/>
        </w:rPr>
        <w:t>« </w:t>
      </w:r>
      <w:r>
        <w:rPr>
          <w:rFonts w:ascii="Arial" w:hAnsi="Arial" w:cs="Arial"/>
        </w:rPr>
        <w:t>avis d’experts</w:t>
      </w:r>
      <w:r w:rsidR="00B3586D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 et </w:t>
      </w:r>
      <w:r w:rsidR="00B3586D">
        <w:rPr>
          <w:rFonts w:ascii="Arial" w:hAnsi="Arial" w:cs="Arial"/>
        </w:rPr>
        <w:t xml:space="preserve">renvoie vers </w:t>
      </w:r>
      <w:r>
        <w:rPr>
          <w:rFonts w:ascii="Arial" w:hAnsi="Arial" w:cs="Arial"/>
        </w:rPr>
        <w:t>des liens pour approfondir le sujet</w:t>
      </w:r>
      <w:r w:rsidR="00B3586D">
        <w:rPr>
          <w:rFonts w:ascii="Arial" w:hAnsi="Arial" w:cs="Arial"/>
        </w:rPr>
        <w:t xml:space="preserve"> sont prévus</w:t>
      </w:r>
      <w:r>
        <w:rPr>
          <w:rFonts w:ascii="Arial" w:hAnsi="Arial" w:cs="Arial"/>
        </w:rPr>
        <w:t xml:space="preserve">. </w:t>
      </w:r>
    </w:p>
    <w:p w:rsidR="00B225BC" w:rsidRDefault="00B225BC" w:rsidP="00B225BC">
      <w:pPr>
        <w:pStyle w:val="Normal1"/>
        <w:ind w:left="284" w:right="260" w:firstLine="709"/>
        <w:jc w:val="both"/>
        <w:rPr>
          <w:rFonts w:ascii="Arial" w:hAnsi="Arial" w:cs="Arial"/>
        </w:rPr>
      </w:pPr>
      <w:r w:rsidRPr="00B3586D">
        <w:rPr>
          <w:rFonts w:ascii="Arial" w:hAnsi="Arial" w:cs="Arial"/>
          <w:u w:val="single"/>
        </w:rPr>
        <w:t>Ce support permettrait certainement de mettre en valeur les connaissances acquises par les acteurs du groupe 8 et faire le lien avec les outils mis en ligne par notre groupe</w:t>
      </w:r>
      <w:r>
        <w:rPr>
          <w:rFonts w:ascii="Arial" w:hAnsi="Arial" w:cs="Arial"/>
        </w:rPr>
        <w:t xml:space="preserve">. </w:t>
      </w:r>
      <w:r w:rsidR="00B3586D">
        <w:rPr>
          <w:rFonts w:ascii="Arial" w:hAnsi="Arial" w:cs="Arial"/>
        </w:rPr>
        <w:t>A suivre</w:t>
      </w:r>
    </w:p>
    <w:p w:rsidR="00D86045" w:rsidRPr="00D86045" w:rsidRDefault="00D86045" w:rsidP="00D86045">
      <w:pPr>
        <w:pStyle w:val="Normal1"/>
        <w:numPr>
          <w:ilvl w:val="0"/>
          <w:numId w:val="8"/>
        </w:numPr>
        <w:ind w:right="260"/>
        <w:jc w:val="both"/>
        <w:rPr>
          <w:rFonts w:ascii="Arial" w:hAnsi="Arial" w:cs="Arial"/>
          <w:b/>
          <w:u w:val="single"/>
        </w:rPr>
      </w:pPr>
      <w:r w:rsidRPr="00D86045">
        <w:rPr>
          <w:rFonts w:ascii="Arial" w:hAnsi="Arial" w:cs="Arial"/>
          <w:b/>
          <w:u w:val="single"/>
        </w:rPr>
        <w:t xml:space="preserve">Accès aux outils internet : </w:t>
      </w:r>
    </w:p>
    <w:p w:rsidR="000D2E70" w:rsidRDefault="00D86045" w:rsidP="00D86045">
      <w:pPr>
        <w:pStyle w:val="Normal1"/>
        <w:ind w:left="555" w:right="260" w:firstLine="43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Une majorité des personnes présentes à la réunion indique de gros soucis d’usage des outils de la filière du fait de configurations internet ou intranet trop </w:t>
      </w:r>
      <w:r w:rsidR="00B3586D">
        <w:rPr>
          <w:rFonts w:ascii="Arial" w:hAnsi="Arial" w:cs="Arial"/>
        </w:rPr>
        <w:t xml:space="preserve">lentes, </w:t>
      </w:r>
      <w:r>
        <w:rPr>
          <w:rFonts w:ascii="Arial" w:hAnsi="Arial" w:cs="Arial"/>
        </w:rPr>
        <w:t xml:space="preserve">protectrices ou restrictives ne permettant pas la lecture de vidéos ou le téléchargement de </w:t>
      </w:r>
      <w:proofErr w:type="spellStart"/>
      <w:r>
        <w:rPr>
          <w:rFonts w:ascii="Arial" w:hAnsi="Arial" w:cs="Arial"/>
        </w:rPr>
        <w:t>pwp</w:t>
      </w:r>
      <w:proofErr w:type="spellEnd"/>
      <w:r>
        <w:rPr>
          <w:rFonts w:ascii="Arial" w:hAnsi="Arial" w:cs="Arial"/>
        </w:rPr>
        <w:t xml:space="preserve">… </w:t>
      </w:r>
    </w:p>
    <w:p w:rsidR="00D86045" w:rsidRPr="00B3586D" w:rsidRDefault="00D86045" w:rsidP="00D86045">
      <w:pPr>
        <w:pStyle w:val="Normal1"/>
        <w:ind w:left="555" w:right="260" w:firstLine="438"/>
        <w:contextualSpacing/>
        <w:jc w:val="both"/>
        <w:rPr>
          <w:rFonts w:ascii="Arial" w:hAnsi="Arial" w:cs="Arial"/>
          <w:u w:val="single"/>
        </w:rPr>
      </w:pPr>
      <w:r w:rsidRPr="00B3586D">
        <w:rPr>
          <w:rFonts w:ascii="Arial" w:hAnsi="Arial" w:cs="Arial"/>
          <w:u w:val="single"/>
        </w:rPr>
        <w:t xml:space="preserve">Cette constatation renvoie à une réflexion </w:t>
      </w:r>
      <w:r w:rsidR="00B3586D" w:rsidRPr="00B3586D">
        <w:rPr>
          <w:rFonts w:ascii="Arial" w:hAnsi="Arial" w:cs="Arial"/>
          <w:u w:val="single"/>
        </w:rPr>
        <w:t xml:space="preserve">afin </w:t>
      </w:r>
      <w:r w:rsidRPr="00B3586D">
        <w:rPr>
          <w:rFonts w:ascii="Arial" w:hAnsi="Arial" w:cs="Arial"/>
          <w:u w:val="single"/>
        </w:rPr>
        <w:t>d’envisager d’autres moyens de diffusion de</w:t>
      </w:r>
      <w:r w:rsidR="00B3586D">
        <w:rPr>
          <w:rFonts w:ascii="Arial" w:hAnsi="Arial" w:cs="Arial"/>
          <w:u w:val="single"/>
        </w:rPr>
        <w:t xml:space="preserve"> no</w:t>
      </w:r>
      <w:r w:rsidRPr="00B3586D">
        <w:rPr>
          <w:rFonts w:ascii="Arial" w:hAnsi="Arial" w:cs="Arial"/>
          <w:u w:val="single"/>
        </w:rPr>
        <w:t xml:space="preserve">s outils, tel, par exemple, le </w:t>
      </w:r>
      <w:proofErr w:type="spellStart"/>
      <w:r w:rsidRPr="00B3586D">
        <w:rPr>
          <w:rFonts w:ascii="Arial" w:hAnsi="Arial" w:cs="Arial"/>
          <w:u w:val="single"/>
        </w:rPr>
        <w:t>gravage</w:t>
      </w:r>
      <w:proofErr w:type="spellEnd"/>
      <w:r w:rsidRPr="00B3586D">
        <w:rPr>
          <w:rFonts w:ascii="Arial" w:hAnsi="Arial" w:cs="Arial"/>
          <w:u w:val="single"/>
        </w:rPr>
        <w:t xml:space="preserve"> de CD ROM (ou DVD) adressés à tous les acteurs de la filière ? </w:t>
      </w:r>
    </w:p>
    <w:p w:rsidR="00D86045" w:rsidRDefault="00D86045" w:rsidP="00A54D3A">
      <w:pPr>
        <w:pStyle w:val="Normal1"/>
        <w:ind w:left="555" w:right="260"/>
        <w:contextualSpacing/>
        <w:jc w:val="both"/>
        <w:rPr>
          <w:rFonts w:ascii="Arial" w:hAnsi="Arial" w:cs="Arial"/>
        </w:rPr>
      </w:pPr>
    </w:p>
    <w:p w:rsidR="00D86045" w:rsidRDefault="00D86045" w:rsidP="00A54D3A">
      <w:pPr>
        <w:pStyle w:val="Normal1"/>
        <w:ind w:left="555" w:right="260"/>
        <w:contextualSpacing/>
        <w:jc w:val="both"/>
        <w:rPr>
          <w:rFonts w:ascii="Arial" w:hAnsi="Arial" w:cs="Arial"/>
        </w:rPr>
      </w:pPr>
    </w:p>
    <w:p w:rsidR="000D2E70" w:rsidRDefault="000D2E70">
      <w:pPr>
        <w:pStyle w:val="Normal1"/>
        <w:ind w:left="284" w:right="260"/>
        <w:jc w:val="both"/>
      </w:pPr>
      <w:r>
        <w:rPr>
          <w:rFonts w:ascii="Arial" w:hAnsi="Arial" w:cs="Arial"/>
          <w:b/>
          <w:color w:val="C00000"/>
          <w:u w:val="single"/>
        </w:rPr>
        <w:t>3/ BILAN A (</w:t>
      </w:r>
      <w:r w:rsidR="000B2FFD">
        <w:rPr>
          <w:rFonts w:ascii="Arial" w:hAnsi="Arial" w:cs="Arial"/>
          <w:b/>
          <w:color w:val="C00000"/>
          <w:u w:val="single"/>
        </w:rPr>
        <w:t>encore plus grande !</w:t>
      </w:r>
      <w:r>
        <w:rPr>
          <w:rFonts w:ascii="Arial" w:hAnsi="Arial" w:cs="Arial"/>
          <w:b/>
          <w:color w:val="C00000"/>
          <w:u w:val="single"/>
        </w:rPr>
        <w:t xml:space="preserve">) DISTANCE DE LA JOURNEE DU 6 NOVEMBRE 2014: </w:t>
      </w:r>
    </w:p>
    <w:p w:rsidR="000D2E70" w:rsidRDefault="000D2E70" w:rsidP="005631BD">
      <w:pPr>
        <w:pStyle w:val="Normal1"/>
        <w:spacing w:after="0"/>
        <w:ind w:left="284" w:right="260" w:firstLine="709"/>
        <w:jc w:val="both"/>
      </w:pPr>
      <w:r>
        <w:rPr>
          <w:rFonts w:ascii="Arial" w:hAnsi="Arial" w:cs="Arial"/>
        </w:rPr>
        <w:t xml:space="preserve">Le groupe de filière chargé de la formation souhaite développer le recours à des évaluations post-formations afin d’en mesurer l’impact et les éventuels besoins à distance. </w:t>
      </w:r>
    </w:p>
    <w:p w:rsidR="005631BD" w:rsidRDefault="00B225BC" w:rsidP="005631BD">
      <w:pPr>
        <w:pStyle w:val="Normal1"/>
        <w:spacing w:after="0"/>
        <w:ind w:left="284" w:right="26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questionnaire proposé par </w:t>
      </w:r>
      <w:r w:rsidR="000D2E70">
        <w:rPr>
          <w:rFonts w:ascii="Arial" w:hAnsi="Arial" w:cs="Arial"/>
        </w:rPr>
        <w:t xml:space="preserve">Maud DEVIS </w:t>
      </w:r>
      <w:r>
        <w:rPr>
          <w:rFonts w:ascii="Arial" w:hAnsi="Arial" w:cs="Arial"/>
        </w:rPr>
        <w:t xml:space="preserve">et corrigé par le bureau du groupe 8 a été diffusé via la </w:t>
      </w:r>
      <w:proofErr w:type="spellStart"/>
      <w:r w:rsidR="005631BD">
        <w:rPr>
          <w:rFonts w:ascii="Arial" w:hAnsi="Arial" w:cs="Arial"/>
        </w:rPr>
        <w:t>MfRA</w:t>
      </w:r>
      <w:proofErr w:type="spellEnd"/>
      <w:r w:rsidR="005631BD">
        <w:rPr>
          <w:rFonts w:ascii="Arial" w:hAnsi="Arial" w:cs="Arial"/>
        </w:rPr>
        <w:t xml:space="preserve"> à tous les participants à la journée du 6 novembre 2014 ayant laissé une adresse mail. </w:t>
      </w:r>
    </w:p>
    <w:p w:rsidR="005631BD" w:rsidRDefault="005631BD" w:rsidP="005631BD">
      <w:pPr>
        <w:pStyle w:val="Normal1"/>
        <w:spacing w:after="0"/>
        <w:ind w:left="284" w:right="26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Outre la longueur du questionnaire, le fait de demander une impression, un remplissage</w:t>
      </w:r>
      <w:r w:rsidR="008039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puis un scannage de ce questionnaire pour </w:t>
      </w:r>
      <w:r w:rsidR="00803900">
        <w:rPr>
          <w:rFonts w:ascii="Arial" w:hAnsi="Arial" w:cs="Arial"/>
        </w:rPr>
        <w:t xml:space="preserve">enfin </w:t>
      </w:r>
      <w:r>
        <w:rPr>
          <w:rFonts w:ascii="Arial" w:hAnsi="Arial" w:cs="Arial"/>
        </w:rPr>
        <w:t xml:space="preserve">le renvoyer était certainement très optimiste ou très maladroit. Nous ne pouvons que saluer les auteurs des 14 questionnaires de retour qui ont fourni cet effort. </w:t>
      </w:r>
    </w:p>
    <w:p w:rsidR="005631BD" w:rsidRDefault="005631BD" w:rsidP="005631BD">
      <w:pPr>
        <w:pStyle w:val="Normal1"/>
        <w:spacing w:after="0"/>
        <w:ind w:left="284" w:right="26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Bien sûr avec 14 réponses toute analyse est difficile.  Maud DEVIS nous propose de faire autrement via un questionnaire </w:t>
      </w:r>
      <w:r w:rsidRPr="00803900">
        <w:rPr>
          <w:rFonts w:ascii="Arial" w:hAnsi="Arial" w:cs="Arial"/>
          <w:u w:val="single"/>
        </w:rPr>
        <w:t>en ligne</w:t>
      </w:r>
      <w:r>
        <w:rPr>
          <w:rFonts w:ascii="Arial" w:hAnsi="Arial" w:cs="Arial"/>
        </w:rPr>
        <w:t xml:space="preserve"> adressé aux membres de la filière. Ce questionnaire </w:t>
      </w:r>
      <w:r w:rsidR="00803900">
        <w:rPr>
          <w:rFonts w:ascii="Arial" w:hAnsi="Arial" w:cs="Arial"/>
        </w:rPr>
        <w:t xml:space="preserve">simple, prenant « moins de deux minutes » rempli en quelques clics, </w:t>
      </w:r>
      <w:r>
        <w:rPr>
          <w:rFonts w:ascii="Arial" w:hAnsi="Arial" w:cs="Arial"/>
        </w:rPr>
        <w:t>sera plus général que simplement ciblé sur la journée de novembre 2014. Souhaitons qu’il ait plus de succès que le dernier. Le questionnaire sera mis en PJ à ce CR de réunion</w:t>
      </w:r>
      <w:r w:rsidR="00E57848">
        <w:rPr>
          <w:rFonts w:ascii="Arial" w:hAnsi="Arial" w:cs="Arial"/>
        </w:rPr>
        <w:t xml:space="preserve"> si possible ou bien diffuser au groupe 8 sitôt son élaboration terminé</w:t>
      </w:r>
      <w:r>
        <w:rPr>
          <w:rFonts w:ascii="Arial" w:hAnsi="Arial" w:cs="Arial"/>
        </w:rPr>
        <w:t xml:space="preserve">. </w:t>
      </w:r>
    </w:p>
    <w:p w:rsidR="005631BD" w:rsidRDefault="005631BD" w:rsidP="005631BD">
      <w:pPr>
        <w:pStyle w:val="Normal1"/>
        <w:spacing w:after="0"/>
        <w:ind w:left="284" w:right="260" w:firstLine="709"/>
        <w:jc w:val="both"/>
        <w:rPr>
          <w:rFonts w:ascii="Arial" w:hAnsi="Arial" w:cs="Arial"/>
        </w:rPr>
      </w:pPr>
    </w:p>
    <w:p w:rsidR="000D2E70" w:rsidRDefault="005631BD" w:rsidP="005631BD">
      <w:pPr>
        <w:pStyle w:val="Normal1"/>
        <w:spacing w:after="0"/>
        <w:ind w:left="284" w:right="260" w:firstLine="709"/>
        <w:jc w:val="both"/>
      </w:pPr>
      <w:r>
        <w:rPr>
          <w:rFonts w:ascii="Arial" w:hAnsi="Arial" w:cs="Arial"/>
        </w:rPr>
        <w:lastRenderedPageBreak/>
        <w:t xml:space="preserve">Enfin cela n’a pas été évoqué en réunion, mais est-ce possible d’utiliser la base de donnée de la </w:t>
      </w:r>
      <w:proofErr w:type="spellStart"/>
      <w:r>
        <w:rPr>
          <w:rFonts w:ascii="Arial" w:hAnsi="Arial" w:cs="Arial"/>
        </w:rPr>
        <w:t>MfRA</w:t>
      </w:r>
      <w:proofErr w:type="spellEnd"/>
      <w:r>
        <w:rPr>
          <w:rFonts w:ascii="Arial" w:hAnsi="Arial" w:cs="Arial"/>
        </w:rPr>
        <w:t xml:space="preserve"> suite à notre conférence pour faire parvenir ce questionnaire en ligne ??? </w:t>
      </w:r>
      <w:r w:rsidRPr="005631BD">
        <w:rPr>
          <w:rFonts w:ascii="Arial" w:hAnsi="Arial" w:cs="Arial"/>
          <w:b/>
          <w:highlight w:val="yellow"/>
        </w:rPr>
        <w:t>Merci Maud d’envisager cette possibilité avec les intéressés</w:t>
      </w:r>
      <w:r>
        <w:rPr>
          <w:rFonts w:ascii="Arial" w:hAnsi="Arial" w:cs="Arial"/>
        </w:rPr>
        <w:t xml:space="preserve">. </w:t>
      </w:r>
    </w:p>
    <w:p w:rsidR="000D2E70" w:rsidRDefault="000D2E70">
      <w:pPr>
        <w:pStyle w:val="Normal1"/>
        <w:spacing w:after="0"/>
        <w:ind w:left="284" w:right="260"/>
        <w:jc w:val="both"/>
      </w:pPr>
    </w:p>
    <w:p w:rsidR="000D2E70" w:rsidRDefault="000D2E70">
      <w:pPr>
        <w:pStyle w:val="Normal1"/>
        <w:spacing w:after="0"/>
        <w:ind w:left="284" w:right="260"/>
        <w:jc w:val="both"/>
        <w:rPr>
          <w:rFonts w:ascii="Arial" w:hAnsi="Arial" w:cs="Arial"/>
          <w:b/>
          <w:color w:val="C00000"/>
          <w:u w:val="single"/>
        </w:rPr>
      </w:pPr>
      <w:r>
        <w:rPr>
          <w:rFonts w:ascii="Arial" w:hAnsi="Arial" w:cs="Arial"/>
          <w:b/>
          <w:color w:val="C00000"/>
          <w:u w:val="single"/>
        </w:rPr>
        <w:t>4/ AVENIR</w:t>
      </w:r>
      <w:r w:rsidR="00D86045">
        <w:rPr>
          <w:rFonts w:ascii="Arial" w:hAnsi="Arial" w:cs="Arial"/>
          <w:b/>
          <w:color w:val="C00000"/>
          <w:u w:val="single"/>
        </w:rPr>
        <w:t xml:space="preserve"> DU GROUPE 8 </w:t>
      </w:r>
      <w:r>
        <w:rPr>
          <w:rFonts w:ascii="Arial" w:hAnsi="Arial" w:cs="Arial"/>
          <w:b/>
          <w:color w:val="C00000"/>
          <w:u w:val="single"/>
        </w:rPr>
        <w:t>?</w:t>
      </w:r>
    </w:p>
    <w:p w:rsidR="00B3586D" w:rsidRDefault="00B3586D">
      <w:pPr>
        <w:pStyle w:val="Normal1"/>
        <w:spacing w:after="0"/>
        <w:ind w:left="284" w:right="260"/>
        <w:jc w:val="both"/>
      </w:pPr>
    </w:p>
    <w:p w:rsidR="000D2E70" w:rsidRDefault="005631BD" w:rsidP="00BE678E">
      <w:pPr>
        <w:pStyle w:val="Normal1"/>
        <w:spacing w:after="0"/>
        <w:ind w:left="284" w:right="260" w:firstLine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 nouveau l</w:t>
      </w:r>
      <w:r w:rsidR="000D2E70">
        <w:rPr>
          <w:rFonts w:ascii="Arial" w:hAnsi="Arial" w:cs="Arial"/>
        </w:rPr>
        <w:t xml:space="preserve">’avenir du groupe 8 </w:t>
      </w:r>
      <w:r>
        <w:rPr>
          <w:rFonts w:ascii="Arial" w:hAnsi="Arial" w:cs="Arial"/>
        </w:rPr>
        <w:t xml:space="preserve">a été évoqué. Un tour de table a été fait et voici résumé les remarques et proposition qui ont été faites (nous faisons grâce des auteurs) : </w:t>
      </w:r>
    </w:p>
    <w:p w:rsidR="005631BD" w:rsidRDefault="005631BD" w:rsidP="005631BD">
      <w:pPr>
        <w:pStyle w:val="Normal1"/>
        <w:numPr>
          <w:ilvl w:val="0"/>
          <w:numId w:val="7"/>
        </w:numPr>
        <w:spacing w:after="0"/>
        <w:ind w:right="2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Certain évoque un sentiment d’aboutissement avec l’envie de passer à autre chose. </w:t>
      </w:r>
    </w:p>
    <w:p w:rsidR="005631BD" w:rsidRDefault="00FC73E7" w:rsidP="005631BD">
      <w:pPr>
        <w:pStyle w:val="Normal1"/>
        <w:numPr>
          <w:ilvl w:val="0"/>
          <w:numId w:val="7"/>
        </w:numPr>
        <w:spacing w:after="0"/>
        <w:ind w:right="2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manque à notre groupe de travail une partie tournée vers les intéressés à savoir les personnes âgées et/ou les usagers. </w:t>
      </w:r>
      <w:r w:rsidRPr="00803900">
        <w:rPr>
          <w:rFonts w:ascii="Arial" w:hAnsi="Arial" w:cs="Arial"/>
          <w:i/>
        </w:rPr>
        <w:t>Nous citerons</w:t>
      </w:r>
      <w:r w:rsidR="00803900">
        <w:rPr>
          <w:rFonts w:ascii="Arial" w:hAnsi="Arial" w:cs="Arial"/>
          <w:i/>
        </w:rPr>
        <w:t xml:space="preserve"> pour illustrer</w:t>
      </w:r>
      <w:r w:rsidRPr="00803900">
        <w:rPr>
          <w:rFonts w:ascii="Arial" w:hAnsi="Arial" w:cs="Arial"/>
          <w:i/>
        </w:rPr>
        <w:t xml:space="preserve"> l’initiative de la « plateforme des services à domicile » de l’albanais qui fait une projection débat intitulée « Nos amours de vieillesse » que le groupe 8 aurait très</w:t>
      </w:r>
      <w:r w:rsidR="00803900">
        <w:rPr>
          <w:rFonts w:ascii="Arial" w:hAnsi="Arial" w:cs="Arial"/>
          <w:i/>
        </w:rPr>
        <w:t xml:space="preserve"> bien</w:t>
      </w:r>
      <w:r w:rsidRPr="00803900">
        <w:rPr>
          <w:rFonts w:ascii="Arial" w:hAnsi="Arial" w:cs="Arial"/>
          <w:i/>
        </w:rPr>
        <w:t xml:space="preserve"> pu organiser ou parrainer</w:t>
      </w:r>
      <w:r>
        <w:rPr>
          <w:rFonts w:ascii="Arial" w:hAnsi="Arial" w:cs="Arial"/>
        </w:rPr>
        <w:t xml:space="preserve">. </w:t>
      </w:r>
    </w:p>
    <w:p w:rsidR="00FC73E7" w:rsidRDefault="00FC73E7" w:rsidP="005631BD">
      <w:pPr>
        <w:pStyle w:val="Normal1"/>
        <w:numPr>
          <w:ilvl w:val="0"/>
          <w:numId w:val="7"/>
        </w:numPr>
        <w:spacing w:after="0"/>
        <w:ind w:right="2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gros questionnement remonte sur l’impact de notre travail sur les équipes soignantes (et les 14 retours de questionnaires ne nous aide pas là-dessus) avec cette question rémanente : « que faire de plus désormais pour nos équipes sur ce sujet ? ». </w:t>
      </w:r>
    </w:p>
    <w:p w:rsidR="00FC73E7" w:rsidRDefault="00FC73E7" w:rsidP="005631BD">
      <w:pPr>
        <w:pStyle w:val="Normal1"/>
        <w:numPr>
          <w:ilvl w:val="0"/>
          <w:numId w:val="7"/>
        </w:numPr>
        <w:spacing w:after="0"/>
        <w:ind w:right="2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Une autre question est la suivante : « comment être moteur (le groupe 8) pour réamorcer le besoin (envie) d’information sur le sujet »</w:t>
      </w:r>
    </w:p>
    <w:p w:rsidR="00FC73E7" w:rsidRDefault="00FC73E7" w:rsidP="005631BD">
      <w:pPr>
        <w:pStyle w:val="Normal1"/>
        <w:numPr>
          <w:ilvl w:val="0"/>
          <w:numId w:val="7"/>
        </w:numPr>
        <w:spacing w:after="0"/>
        <w:ind w:right="2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Certains citent en exemple la tendance à créer des référents dans les équipes (soins dentaires, hygiènes) ne pourrait-on faire pareil avec </w:t>
      </w:r>
      <w:r w:rsidR="00803900">
        <w:rPr>
          <w:rFonts w:ascii="Arial" w:hAnsi="Arial" w:cs="Arial"/>
        </w:rPr>
        <w:t>« </w:t>
      </w:r>
      <w:r>
        <w:rPr>
          <w:rFonts w:ascii="Arial" w:hAnsi="Arial" w:cs="Arial"/>
        </w:rPr>
        <w:t>l’intimité et la sexualité</w:t>
      </w:r>
      <w:r w:rsidR="00803900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 via une formation restreinte et attrayante (ce qui nous obligerait à créer un outil de synthèse dédiée à cette formation) ?</w:t>
      </w:r>
    </w:p>
    <w:p w:rsidR="00FC73E7" w:rsidRDefault="00FC73E7" w:rsidP="005631BD">
      <w:pPr>
        <w:pStyle w:val="Normal1"/>
        <w:numPr>
          <w:ilvl w:val="0"/>
          <w:numId w:val="7"/>
        </w:numPr>
        <w:spacing w:after="0"/>
        <w:ind w:right="2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Faut-il refaire une conférence ? Quel format ? Quels participants ? Quels partenaires ? Quelle organisation ? </w:t>
      </w:r>
    </w:p>
    <w:p w:rsidR="00FC73E7" w:rsidRDefault="00FC73E7" w:rsidP="005631BD">
      <w:pPr>
        <w:pStyle w:val="Normal1"/>
        <w:numPr>
          <w:ilvl w:val="0"/>
          <w:numId w:val="7"/>
        </w:numPr>
        <w:spacing w:after="0"/>
        <w:ind w:right="2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a été fait remarquer que les instituts de formation </w:t>
      </w:r>
      <w:r w:rsidR="00D86045">
        <w:rPr>
          <w:rFonts w:ascii="Arial" w:hAnsi="Arial" w:cs="Arial"/>
        </w:rPr>
        <w:t>pourraient être sollicitées</w:t>
      </w:r>
      <w:r>
        <w:rPr>
          <w:rFonts w:ascii="Arial" w:hAnsi="Arial" w:cs="Arial"/>
        </w:rPr>
        <w:t xml:space="preserve"> afin de </w:t>
      </w:r>
      <w:r w:rsidR="00803900">
        <w:rPr>
          <w:rFonts w:ascii="Arial" w:hAnsi="Arial" w:cs="Arial"/>
        </w:rPr>
        <w:t xml:space="preserve">leur </w:t>
      </w:r>
      <w:r>
        <w:rPr>
          <w:rFonts w:ascii="Arial" w:hAnsi="Arial" w:cs="Arial"/>
        </w:rPr>
        <w:t xml:space="preserve">proposer des présentations </w:t>
      </w:r>
      <w:r w:rsidR="00803900">
        <w:rPr>
          <w:rFonts w:ascii="Arial" w:hAnsi="Arial" w:cs="Arial"/>
        </w:rPr>
        <w:t>à destination des fu</w:t>
      </w:r>
      <w:r>
        <w:rPr>
          <w:rFonts w:ascii="Arial" w:hAnsi="Arial" w:cs="Arial"/>
        </w:rPr>
        <w:t xml:space="preserve">turs professionnels très tôt dans leur formation (IFSI, IFAS, AMP, ASG…) </w:t>
      </w:r>
    </w:p>
    <w:p w:rsidR="00FC73E7" w:rsidRDefault="00D86045" w:rsidP="005631BD">
      <w:pPr>
        <w:pStyle w:val="Normal1"/>
        <w:numPr>
          <w:ilvl w:val="0"/>
          <w:numId w:val="7"/>
        </w:numPr>
        <w:spacing w:after="0"/>
        <w:ind w:right="2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 a aussi été rappelé qu’un chapitre non négligeable n’a pas été abordé : « la sexualité pathologique chez le sujet âgé » (hors démence)</w:t>
      </w:r>
    </w:p>
    <w:p w:rsidR="00D86045" w:rsidRDefault="00D86045" w:rsidP="005631BD">
      <w:pPr>
        <w:pStyle w:val="Normal1"/>
        <w:numPr>
          <w:ilvl w:val="0"/>
          <w:numId w:val="7"/>
        </w:numPr>
        <w:spacing w:after="0"/>
        <w:ind w:right="2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n’avons toujours pas su désigner </w:t>
      </w:r>
      <w:r w:rsidR="00803900">
        <w:rPr>
          <w:rFonts w:ascii="Arial" w:hAnsi="Arial" w:cs="Arial"/>
        </w:rPr>
        <w:t xml:space="preserve">des personnes « expertes » </w:t>
      </w:r>
      <w:r>
        <w:rPr>
          <w:rFonts w:ascii="Arial" w:hAnsi="Arial" w:cs="Arial"/>
        </w:rPr>
        <w:t>et</w:t>
      </w:r>
      <w:r w:rsidR="00803900">
        <w:rPr>
          <w:rFonts w:ascii="Arial" w:hAnsi="Arial" w:cs="Arial"/>
        </w:rPr>
        <w:t>/ou</w:t>
      </w:r>
      <w:r>
        <w:rPr>
          <w:rFonts w:ascii="Arial" w:hAnsi="Arial" w:cs="Arial"/>
        </w:rPr>
        <w:t xml:space="preserve"> créer ou un </w:t>
      </w:r>
      <w:r w:rsidR="00803900">
        <w:rPr>
          <w:rFonts w:ascii="Arial" w:hAnsi="Arial" w:cs="Arial"/>
        </w:rPr>
        <w:t>« </w:t>
      </w:r>
      <w:r>
        <w:rPr>
          <w:rFonts w:ascii="Arial" w:hAnsi="Arial" w:cs="Arial"/>
        </w:rPr>
        <w:t>espace ressource</w:t>
      </w:r>
      <w:r w:rsidR="00803900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 pour répondre à des questions ou problématiques complexes de sexualité et d’intimité chez les P.A.</w:t>
      </w:r>
      <w:r w:rsidR="00803900">
        <w:rPr>
          <w:rFonts w:ascii="Arial" w:hAnsi="Arial" w:cs="Arial"/>
        </w:rPr>
        <w:t xml:space="preserve"> – </w:t>
      </w:r>
      <w:r w:rsidR="00803900" w:rsidRPr="00803900">
        <w:rPr>
          <w:rFonts w:ascii="Arial" w:hAnsi="Arial" w:cs="Arial"/>
          <w:i/>
        </w:rPr>
        <w:t>Accolement à l’espace ressource maltraitance</w:t>
      </w:r>
      <w:r w:rsidR="00803900">
        <w:rPr>
          <w:rFonts w:ascii="Arial" w:hAnsi="Arial" w:cs="Arial"/>
        </w:rPr>
        <w:t xml:space="preserve"> ? </w:t>
      </w:r>
    </w:p>
    <w:p w:rsidR="00D86045" w:rsidRDefault="00D86045" w:rsidP="005631BD">
      <w:pPr>
        <w:pStyle w:val="Normal1"/>
        <w:numPr>
          <w:ilvl w:val="0"/>
          <w:numId w:val="7"/>
        </w:numPr>
        <w:spacing w:after="0"/>
        <w:ind w:right="2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Renforcer notre travail pour permettre l’investissement et l’appropriation des outils déjà mis en place par le groupe 8. </w:t>
      </w:r>
    </w:p>
    <w:p w:rsidR="005631BD" w:rsidRDefault="005631BD" w:rsidP="005631BD">
      <w:pPr>
        <w:pStyle w:val="Normal1"/>
        <w:spacing w:after="0"/>
        <w:ind w:left="720" w:right="260" w:firstLine="273"/>
        <w:contextualSpacing/>
        <w:jc w:val="both"/>
      </w:pPr>
    </w:p>
    <w:p w:rsidR="000D2E70" w:rsidRDefault="00B3586D" w:rsidP="00B3586D">
      <w:pPr>
        <w:pStyle w:val="Normal1"/>
        <w:spacing w:after="0"/>
        <w:ind w:left="270" w:right="260" w:firstLine="723"/>
        <w:jc w:val="both"/>
        <w:rPr>
          <w:rFonts w:ascii="Arial" w:hAnsi="Arial" w:cs="Arial"/>
        </w:rPr>
      </w:pPr>
      <w:r w:rsidRPr="00B3586D">
        <w:rPr>
          <w:rFonts w:ascii="Arial" w:hAnsi="Arial" w:cs="Arial"/>
        </w:rPr>
        <w:t>A l’issue de ce tour de table aucune décision n’est prise. Nous attendrons d’avoir des éléments de pilotage du bureau</w:t>
      </w:r>
      <w:r>
        <w:rPr>
          <w:rFonts w:ascii="Arial" w:hAnsi="Arial" w:cs="Arial"/>
        </w:rPr>
        <w:t xml:space="preserve"> (12/01/2017)</w:t>
      </w:r>
      <w:r w:rsidRPr="00B3586D">
        <w:rPr>
          <w:rFonts w:ascii="Arial" w:hAnsi="Arial" w:cs="Arial"/>
        </w:rPr>
        <w:t xml:space="preserve"> afin de décider de notre avenir et/ou d’orienter nos futurs travaux. </w:t>
      </w:r>
    </w:p>
    <w:p w:rsidR="00B3586D" w:rsidRPr="00B3586D" w:rsidRDefault="00B3586D" w:rsidP="00B3586D">
      <w:pPr>
        <w:pStyle w:val="Normal1"/>
        <w:spacing w:after="0"/>
        <w:ind w:left="270" w:right="260" w:firstLine="723"/>
        <w:jc w:val="both"/>
        <w:rPr>
          <w:rFonts w:ascii="Arial" w:hAnsi="Arial" w:cs="Arial"/>
        </w:rPr>
      </w:pPr>
    </w:p>
    <w:p w:rsidR="000D2E70" w:rsidRDefault="000D2E70">
      <w:pPr>
        <w:pStyle w:val="Normal1"/>
        <w:ind w:left="284" w:right="260"/>
        <w:rPr>
          <w:rFonts w:ascii="Arial" w:hAnsi="Arial" w:cs="Arial"/>
          <w:b/>
          <w:color w:val="C00000"/>
          <w:u w:val="single"/>
        </w:rPr>
      </w:pPr>
      <w:r>
        <w:rPr>
          <w:rFonts w:ascii="Arial" w:hAnsi="Arial" w:cs="Arial"/>
          <w:b/>
          <w:color w:val="C00000"/>
          <w:u w:val="single"/>
        </w:rPr>
        <w:t>6/ Prochaine réunion</w:t>
      </w:r>
      <w:r w:rsidR="00B3586D">
        <w:rPr>
          <w:rFonts w:ascii="Arial" w:hAnsi="Arial" w:cs="Arial"/>
          <w:b/>
          <w:color w:val="C00000"/>
          <w:u w:val="single"/>
        </w:rPr>
        <w:t xml:space="preserve"> : </w:t>
      </w:r>
    </w:p>
    <w:p w:rsidR="00B3586D" w:rsidRPr="00B3586D" w:rsidRDefault="00376A02" w:rsidP="00B3586D">
      <w:pPr>
        <w:pStyle w:val="Normal1"/>
        <w:ind w:left="284" w:right="260"/>
        <w:rPr>
          <w:color w:val="auto"/>
        </w:rPr>
      </w:pPr>
      <w:r w:rsidRPr="00B3586D">
        <w:rPr>
          <w:rFonts w:ascii="Arial" w:hAnsi="Arial" w:cs="Arial"/>
          <w:color w:val="auto"/>
          <w:u w:val="single"/>
        </w:rPr>
        <w:t>Le</w:t>
      </w:r>
      <w:r w:rsidR="00B3586D" w:rsidRPr="00B3586D">
        <w:rPr>
          <w:rFonts w:ascii="Arial" w:hAnsi="Arial" w:cs="Arial"/>
          <w:color w:val="auto"/>
          <w:u w:val="single"/>
        </w:rPr>
        <w:t xml:space="preserve"> </w:t>
      </w:r>
      <w:r w:rsidR="00B3586D" w:rsidRPr="00B3586D">
        <w:rPr>
          <w:rFonts w:ascii="Arial" w:hAnsi="Arial" w:cs="Arial"/>
          <w:color w:val="auto"/>
          <w:sz w:val="40"/>
          <w:szCs w:val="40"/>
          <w:u w:val="single"/>
        </w:rPr>
        <w:t xml:space="preserve">Jeudi 2 février 2017 </w:t>
      </w:r>
      <w:r w:rsidR="00B3586D" w:rsidRPr="00B3586D">
        <w:rPr>
          <w:rFonts w:ascii="Arial" w:hAnsi="Arial" w:cs="Arial"/>
          <w:color w:val="auto"/>
          <w:u w:val="single"/>
        </w:rPr>
        <w:t xml:space="preserve">à 14h30 au Pré </w:t>
      </w:r>
      <w:proofErr w:type="spellStart"/>
      <w:r w:rsidR="00B3586D" w:rsidRPr="00B3586D">
        <w:rPr>
          <w:rFonts w:ascii="Arial" w:hAnsi="Arial" w:cs="Arial"/>
          <w:color w:val="auto"/>
          <w:u w:val="single"/>
        </w:rPr>
        <w:t>Fornet</w:t>
      </w:r>
      <w:proofErr w:type="spellEnd"/>
      <w:r w:rsidR="00B3586D">
        <w:rPr>
          <w:rFonts w:ascii="Arial" w:hAnsi="Arial" w:cs="Arial"/>
          <w:color w:val="auto"/>
          <w:u w:val="single"/>
        </w:rPr>
        <w:t xml:space="preserve"> </w:t>
      </w:r>
      <w:r w:rsidR="00B3586D" w:rsidRPr="00B3586D">
        <w:rPr>
          <w:rFonts w:ascii="Arial" w:hAnsi="Arial" w:cs="Arial"/>
          <w:color w:val="auto"/>
        </w:rPr>
        <w:t xml:space="preserve">sauf contre-ordre d’Astrid VINCENT directrice de l’établissement. </w:t>
      </w:r>
    </w:p>
    <w:p w:rsidR="00B3586D" w:rsidRDefault="00B3586D">
      <w:pPr>
        <w:pStyle w:val="Normal1"/>
        <w:ind w:left="284" w:right="260"/>
      </w:pPr>
    </w:p>
    <w:p w:rsidR="000D2E70" w:rsidRDefault="000D2E70" w:rsidP="00B3586D">
      <w:pPr>
        <w:pStyle w:val="Normal1"/>
        <w:ind w:right="260" w:firstLine="567"/>
      </w:pPr>
    </w:p>
    <w:p w:rsidR="000D2E70" w:rsidRDefault="000D2E70">
      <w:pPr>
        <w:pStyle w:val="Normal1"/>
        <w:ind w:left="284" w:right="260"/>
      </w:pPr>
    </w:p>
    <w:sectPr w:rsidR="000D2E70" w:rsidSect="003D4459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00D5"/>
    <w:multiLevelType w:val="multilevel"/>
    <w:tmpl w:val="FFFFFFFF"/>
    <w:lvl w:ilvl="0">
      <w:start w:val="1"/>
      <w:numFmt w:val="bullet"/>
      <w:lvlText w:val="➢"/>
      <w:lvlJc w:val="left"/>
      <w:pPr>
        <w:ind w:left="108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1" w15:restartNumberingAfterBreak="0">
    <w:nsid w:val="138B6B2F"/>
    <w:multiLevelType w:val="hybridMultilevel"/>
    <w:tmpl w:val="21C86582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A1002C4"/>
    <w:multiLevelType w:val="multilevel"/>
    <w:tmpl w:val="FFFFFFFF"/>
    <w:lvl w:ilvl="0">
      <w:start w:val="1"/>
      <w:numFmt w:val="bullet"/>
      <w:lvlText w:val="➢"/>
      <w:lvlJc w:val="left"/>
      <w:pPr>
        <w:ind w:left="1004" w:firstLine="644"/>
      </w:pPr>
      <w:rPr>
        <w:rFonts w:ascii="Arial" w:eastAsia="Times New Roman" w:hAnsi="Arial"/>
        <w:sz w:val="22"/>
      </w:rPr>
    </w:lvl>
    <w:lvl w:ilvl="1">
      <w:start w:val="1"/>
      <w:numFmt w:val="bullet"/>
      <w:lvlText w:val="o"/>
      <w:lvlJc w:val="left"/>
      <w:pPr>
        <w:ind w:left="1724" w:firstLine="1364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444" w:firstLine="2084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3164" w:firstLine="2804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884" w:firstLine="3524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604" w:firstLine="4244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324" w:firstLine="4964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6044" w:firstLine="5684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764" w:firstLine="6404"/>
      </w:pPr>
      <w:rPr>
        <w:rFonts w:ascii="Arial" w:eastAsia="Times New Roman" w:hAnsi="Arial"/>
      </w:rPr>
    </w:lvl>
  </w:abstractNum>
  <w:abstractNum w:abstractNumId="3" w15:restartNumberingAfterBreak="0">
    <w:nsid w:val="36494720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AC55C56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5CEE4FAB"/>
    <w:multiLevelType w:val="multilevel"/>
    <w:tmpl w:val="FFFFFFFF"/>
    <w:lvl w:ilvl="0">
      <w:start w:val="1"/>
      <w:numFmt w:val="bullet"/>
      <w:lvlText w:val="➢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D2D5B0F"/>
    <w:multiLevelType w:val="hybridMultilevel"/>
    <w:tmpl w:val="A14206D2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5D86238"/>
    <w:multiLevelType w:val="hybridMultilevel"/>
    <w:tmpl w:val="A9A6DA52"/>
    <w:lvl w:ilvl="0" w:tplc="35CEAA58">
      <w:start w:val="1"/>
      <w:numFmt w:val="bullet"/>
      <w:lvlText w:val="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59"/>
    <w:rsid w:val="00011218"/>
    <w:rsid w:val="000B2FFD"/>
    <w:rsid w:val="000D2E70"/>
    <w:rsid w:val="00376A02"/>
    <w:rsid w:val="003D4459"/>
    <w:rsid w:val="005631BD"/>
    <w:rsid w:val="005A6381"/>
    <w:rsid w:val="00636EEB"/>
    <w:rsid w:val="00803900"/>
    <w:rsid w:val="008561FF"/>
    <w:rsid w:val="009D60A1"/>
    <w:rsid w:val="00A54D3A"/>
    <w:rsid w:val="00B225BC"/>
    <w:rsid w:val="00B3586D"/>
    <w:rsid w:val="00BC3C24"/>
    <w:rsid w:val="00BE1A6A"/>
    <w:rsid w:val="00BE678E"/>
    <w:rsid w:val="00C3589B"/>
    <w:rsid w:val="00D86045"/>
    <w:rsid w:val="00E57848"/>
    <w:rsid w:val="00E667E3"/>
    <w:rsid w:val="00F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A35CC4-B1BC-4EC9-9215-87452649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A1"/>
    <w:pPr>
      <w:spacing w:after="200" w:line="276" w:lineRule="auto"/>
    </w:pPr>
    <w:rPr>
      <w:color w:val="000000"/>
    </w:rPr>
  </w:style>
  <w:style w:type="paragraph" w:styleId="Titre1">
    <w:name w:val="heading 1"/>
    <w:basedOn w:val="Normal1"/>
    <w:next w:val="Normal1"/>
    <w:link w:val="Titre1Car"/>
    <w:uiPriority w:val="99"/>
    <w:qFormat/>
    <w:rsid w:val="003D44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link w:val="Titre2Car"/>
    <w:uiPriority w:val="99"/>
    <w:qFormat/>
    <w:rsid w:val="003D44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link w:val="Titre3Car"/>
    <w:uiPriority w:val="99"/>
    <w:qFormat/>
    <w:rsid w:val="003D44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link w:val="Titre4Car"/>
    <w:uiPriority w:val="99"/>
    <w:qFormat/>
    <w:rsid w:val="003D44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link w:val="Titre5Car"/>
    <w:uiPriority w:val="99"/>
    <w:qFormat/>
    <w:rsid w:val="003D4459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link w:val="Titre6Car"/>
    <w:uiPriority w:val="99"/>
    <w:qFormat/>
    <w:rsid w:val="003D44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3D4459"/>
    <w:pPr>
      <w:spacing w:after="200" w:line="276" w:lineRule="auto"/>
    </w:pPr>
    <w:rPr>
      <w:color w:val="000000"/>
    </w:rPr>
  </w:style>
  <w:style w:type="paragraph" w:styleId="Titre">
    <w:name w:val="Title"/>
    <w:basedOn w:val="Normal1"/>
    <w:next w:val="Normal1"/>
    <w:link w:val="TitreCar"/>
    <w:uiPriority w:val="99"/>
    <w:qFormat/>
    <w:rsid w:val="003D445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us-titre">
    <w:name w:val="Subtitle"/>
    <w:basedOn w:val="Normal1"/>
    <w:next w:val="Normal1"/>
    <w:link w:val="Sous-titreCar"/>
    <w:uiPriority w:val="99"/>
    <w:qFormat/>
    <w:rsid w:val="003D445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99"/>
    <w:locked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5764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FILIERE GERONTOLOGIQUE DE LA HAUTE SAVOIE SUD</vt:lpstr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FILIERE GERONTOLOGIQUE DE LA HAUTE SAVOIE SUD</dc:title>
  <dc:subject/>
  <dc:creator>adufournet</dc:creator>
  <cp:keywords/>
  <dc:description/>
  <cp:lastModifiedBy>Maud DEVIS</cp:lastModifiedBy>
  <cp:revision>2</cp:revision>
  <dcterms:created xsi:type="dcterms:W3CDTF">2016-11-17T15:46:00Z</dcterms:created>
  <dcterms:modified xsi:type="dcterms:W3CDTF">2016-11-17T15:46:00Z</dcterms:modified>
</cp:coreProperties>
</file>